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48590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 xml:space="preserve">Оценочные средства для проведения промежуточной аттестации по дисциплине </w:t>
      </w:r>
    </w:p>
    <w:p w14:paraId="0F45CFF2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«Производственная (клиническая) практика (вариативная)» для обучающихся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5</w:t>
      </w:r>
      <w:r>
        <w:rPr>
          <w:rFonts w:ascii="Times New Roman" w:hAnsi="Times New Roman"/>
          <w:b/>
          <w:spacing w:val="-7"/>
          <w:sz w:val="24"/>
        </w:rPr>
        <w:t>,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 xml:space="preserve"> годов поступления по образовательной программе </w:t>
      </w:r>
    </w:p>
    <w:p w14:paraId="5DCE9D6B">
      <w:pPr>
        <w:widowControl w:val="0"/>
        <w:spacing w:after="0" w:line="240" w:lineRule="auto"/>
        <w:ind w:firstLine="539"/>
        <w:jc w:val="center"/>
        <w:rPr>
          <w:rFonts w:ascii="Times New Roman" w:hAnsi="Times New Roman"/>
          <w:b/>
          <w:spacing w:val="-7"/>
          <w:sz w:val="24"/>
        </w:rPr>
      </w:pPr>
      <w:r>
        <w:rPr>
          <w:rFonts w:ascii="Times New Roman" w:hAnsi="Times New Roman"/>
          <w:b/>
          <w:spacing w:val="-7"/>
          <w:sz w:val="24"/>
        </w:rPr>
        <w:t>31.08.20 Психиатрия на 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6</w:t>
      </w:r>
      <w:r>
        <w:rPr>
          <w:rFonts w:ascii="Times New Roman" w:hAnsi="Times New Roman"/>
          <w:b/>
          <w:spacing w:val="-7"/>
          <w:sz w:val="24"/>
        </w:rPr>
        <w:t>-202</w:t>
      </w:r>
      <w:r>
        <w:rPr>
          <w:rFonts w:hint="default" w:ascii="Times New Roman" w:hAnsi="Times New Roman"/>
          <w:b/>
          <w:spacing w:val="-7"/>
          <w:sz w:val="24"/>
          <w:lang w:val="ru-RU"/>
        </w:rPr>
        <w:t>7</w:t>
      </w:r>
      <w:bookmarkStart w:id="1" w:name="_GoBack"/>
      <w:bookmarkEnd w:id="1"/>
      <w:r>
        <w:rPr>
          <w:rFonts w:ascii="Times New Roman" w:hAnsi="Times New Roman"/>
          <w:b/>
          <w:spacing w:val="-7"/>
          <w:sz w:val="24"/>
        </w:rPr>
        <w:t xml:space="preserve"> учебный год</w:t>
      </w:r>
    </w:p>
    <w:p w14:paraId="4E41A3B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7"/>
      </w:tblGrid>
      <w:tr w14:paraId="0590E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5D156BBF">
            <w:pPr>
              <w:pStyle w:val="2"/>
              <w:rPr>
                <w:sz w:val="20"/>
              </w:rPr>
            </w:pPr>
            <w:bookmarkStart w:id="0" w:name="_Hlk105416364"/>
            <w:r>
              <w:rPr>
                <w:sz w:val="20"/>
              </w:rPr>
              <w:t xml:space="preserve"> Перечень универсальных, общепрофессиональных и профессиональных компетенций выпускников и индикаторы их достижения.</w:t>
            </w:r>
          </w:p>
        </w:tc>
      </w:tr>
      <w:tr w14:paraId="2F8AF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4847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070E81DE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ПЛАНИРУЕМЫЕ РЕЗУЛЬТАТЫ ОСВОЕНИЯ ОБРАЗОВАТЕЛЬНОЙ ПРОГРАММЫ </w:t>
            </w:r>
          </w:p>
          <w:p w14:paraId="52FBF786">
            <w:pPr>
              <w:ind w:right="-19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(КОМПЕТЕНТНОСТНАЯ МОДЕЛЬ ВЫПУСКНИКА)</w:t>
            </w:r>
            <w:bookmarkEnd w:id="0"/>
          </w:p>
        </w:tc>
      </w:tr>
    </w:tbl>
    <w:p w14:paraId="0C4493A6">
      <w:pPr>
        <w:spacing w:after="0" w:line="240" w:lineRule="auto"/>
        <w:rPr>
          <w:rFonts w:ascii="Times New Roman" w:hAnsi="Times New Roman"/>
          <w:sz w:val="20"/>
        </w:rPr>
      </w:pPr>
    </w:p>
    <w:p w14:paraId="64E894C1">
      <w:pPr>
        <w:rPr>
          <w:rFonts w:ascii="Times New Roman" w:hAnsi="Times New Roman"/>
          <w:sz w:val="20"/>
        </w:rPr>
      </w:pPr>
    </w:p>
    <w:p w14:paraId="6E3F1B81">
      <w:pPr>
        <w:tabs>
          <w:tab w:val="left" w:pos="912"/>
        </w:tabs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tbl>
      <w:tblPr>
        <w:tblStyle w:val="12"/>
        <w:tblW w:w="1520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2258"/>
        <w:gridCol w:w="2714"/>
        <w:gridCol w:w="4904"/>
        <w:gridCol w:w="3090"/>
      </w:tblGrid>
      <w:tr w14:paraId="78537A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FCF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5ECDF0B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22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0EB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14:paraId="565A09C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компетенции</w:t>
            </w: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40351D">
            <w:pPr>
              <w:ind w:right="-19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и структура универсальных компетенций</w:t>
            </w:r>
          </w:p>
        </w:tc>
      </w:tr>
      <w:tr w14:paraId="68266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3CE2F"/>
        </w:tc>
        <w:tc>
          <w:tcPr>
            <w:tcW w:w="22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E83880"/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A00F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42546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46F0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ИД УК – 3 трудовые  действия (навыки)</w:t>
            </w:r>
          </w:p>
        </w:tc>
      </w:tr>
      <w:tr w14:paraId="25E482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B333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3A327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666AE6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подходы к анализу проблемной ситуации, выявляя ее составляющие и связи между ними. </w:t>
            </w:r>
          </w:p>
          <w:p w14:paraId="5390595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решения по устранению недостающей информации на основании проведенного анализа. </w:t>
            </w:r>
          </w:p>
          <w:p w14:paraId="566E794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Знать методы критического анализа информационных источников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F049E5">
            <w:pPr>
              <w:pStyle w:val="388"/>
              <w:jc w:val="both"/>
            </w:pPr>
            <w:r>
              <w:t xml:space="preserve">Уметь критически оценивать надежность источников информации, работать с противоречивой информацией из разных источников. </w:t>
            </w:r>
          </w:p>
          <w:p w14:paraId="38FA8C7F">
            <w:pPr>
              <w:pStyle w:val="388"/>
              <w:jc w:val="both"/>
            </w:pPr>
          </w:p>
          <w:p w14:paraId="481B0686">
            <w:pPr>
              <w:pStyle w:val="388"/>
              <w:jc w:val="both"/>
            </w:pPr>
            <w:r>
              <w:t>Уметь системно проанализировать проблемную ситуацию, выявляя составляющие и связи между ними.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91CA5">
            <w:pPr>
              <w:pStyle w:val="388"/>
              <w:jc w:val="both"/>
            </w:pPr>
            <w:r>
              <w:t xml:space="preserve">Владеть навыками разработки и аргументации стратегии решения проблемной ситуации на основе системного и междисциплинарного подходов. </w:t>
            </w:r>
          </w:p>
          <w:p w14:paraId="6E0891B4">
            <w:pPr>
              <w:ind w:firstLine="237"/>
              <w:rPr>
                <w:rFonts w:ascii="Times New Roman" w:hAnsi="Times New Roman"/>
                <w:sz w:val="24"/>
              </w:rPr>
            </w:pPr>
          </w:p>
        </w:tc>
      </w:tr>
      <w:tr w14:paraId="37A8B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2260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УК-2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8739F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разрабатывать, реализовывать проект и управлять им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306894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Знать основы проектного менеджмента, методы и инструменты планирования и управления проектами,</w:t>
            </w:r>
          </w:p>
          <w:p w14:paraId="7D2ADA4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Иметь представление о жизненном цикле проекта и его ключевых этапах,</w:t>
            </w:r>
          </w:p>
          <w:p w14:paraId="6906EB84">
            <w:pPr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E502F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разрабатывать проектные задачи, цели и планы, а также определять необходимые ресурсы,</w:t>
            </w:r>
          </w:p>
          <w:p w14:paraId="33D6FAB0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Уметь оценивать риски и разрабатывать стратегии и планы управления ими,</w:t>
            </w:r>
          </w:p>
          <w:p w14:paraId="2BDD5331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Уметь организовывать работу в рамках проекта, распределять задачи и координировать деятельность команды.</w:t>
            </w:r>
          </w:p>
          <w:p w14:paraId="7016B3E7">
            <w:pPr>
              <w:rPr>
                <w:color w:val="auto"/>
              </w:rPr>
            </w:pPr>
          </w:p>
          <w:p w14:paraId="64E3BEA2">
            <w:pPr>
              <w:ind w:firstLine="708"/>
              <w:rPr>
                <w:color w:val="auto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990BB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мониторинга и контроля выполнения проекта, анализа результатов и корректировки планов,</w:t>
            </w:r>
          </w:p>
          <w:p w14:paraId="25265D7D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Владеть навыками управления временем,</w:t>
            </w:r>
          </w:p>
          <w:p w14:paraId="1A3FFB7E">
            <w:pPr>
              <w:pStyle w:val="388"/>
              <w:jc w:val="both"/>
              <w:rPr>
                <w:color w:val="auto"/>
              </w:rPr>
            </w:pPr>
            <w:r>
              <w:rPr>
                <w:color w:val="auto"/>
                <w:szCs w:val="24"/>
                <w:lang w:eastAsia="en-US"/>
              </w:rPr>
              <w:t>Владеть навыками анализа проектных результатов, оценки эффективности и формулирования рекомендаций</w:t>
            </w:r>
          </w:p>
        </w:tc>
      </w:tr>
      <w:tr w14:paraId="5006B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88FE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УК-3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24AFA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руководить работой команды врачей, среднего и младшего медицинского персонала, организовывать процесс оказания медицинской помощи населению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47140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Знать концепцию организации командной деятельности. </w:t>
            </w:r>
          </w:p>
          <w:p w14:paraId="7CA1887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способы достижения коллегиальных решений для решения поставленной задачи.</w:t>
            </w:r>
          </w:p>
          <w:p w14:paraId="0E81EF22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333196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вырабатывать стратегию командной работы для достижения поставленной цели.</w:t>
            </w:r>
          </w:p>
          <w:p w14:paraId="60E863A0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3391F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организации и корректировки работы команды, в том числе на основе коллегиальных решений.</w:t>
            </w:r>
          </w:p>
          <w:p w14:paraId="0079B1E3">
            <w:pPr>
              <w:rPr>
                <w:rFonts w:ascii="Times New Roman" w:hAnsi="Times New Roman"/>
                <w:color w:val="auto"/>
                <w:sz w:val="24"/>
              </w:rPr>
            </w:pPr>
          </w:p>
          <w:p w14:paraId="08692A49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14:paraId="6DF69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2AC11">
            <w:pPr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0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D568F">
            <w:pPr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Содержание и структура универсальных компетенций</w:t>
            </w:r>
          </w:p>
        </w:tc>
      </w:tr>
      <w:tr w14:paraId="7072A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9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0C115">
            <w:pPr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9B334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ОПК-1 знать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9D0AA2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ОПК-2  уметь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1685D3">
            <w:pPr>
              <w:rPr>
                <w:rFonts w:ascii="Times New Roman" w:hAnsi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ИД ОПК – 3 трудовые  действия (навыки)</w:t>
            </w:r>
          </w:p>
        </w:tc>
      </w:tr>
      <w:tr w14:paraId="3AB58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B291C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31B13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использовать информационно-коммуникационные технологии в профессиональной деятельности и соблюдать правила информационной безопасности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96CF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специфику и особенности применения в профессиональной деятельности информационно-коммуникационных технологий.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8ABAB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использовать информационно-коммуникационные технологии в рамках решения профессиональных задач.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DDA97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навыками работы с профессиональным программным обеспечением.</w:t>
            </w:r>
          </w:p>
        </w:tc>
      </w:tr>
      <w:tr w14:paraId="6B971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8BEC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ОПК-2</w:t>
            </w:r>
          </w:p>
          <w:p w14:paraId="2EB05A7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6C8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медико-статистических показателей.</w:t>
            </w:r>
          </w:p>
          <w:p w14:paraId="6F024EA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60EB9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Знать основные нормативные документы, регламентирующие работу амбулаторной и стационарной помощи врача психиатра, а также критерии оценки качества оказания медицинской помощи с использованием основных медико-статистических показателей.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1AE72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организовать работу психоневрологического диспансера, специализированного кабинета поликлиники врача психиатра; работу психиатрического стационара.</w:t>
            </w:r>
          </w:p>
          <w:p w14:paraId="4898CF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Уметь использовать полученные знания при проведении экспертизы качества оказания амбулаторной и стационарной медицинской помощи лицам с психическими заболеваниями.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AB84A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организации работы психоневрологического диспансера, специализированного кабинета поликлиники врача психиатра; работу психиатрического стационара с учетом нормативной документации принятой в здравоохранении РФ по психиатрической службе</w:t>
            </w:r>
          </w:p>
          <w:p w14:paraId="74F8797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навыками проведения экспертизы качества оказания амбулаторной и стационарной медицинской помощи лицам с психическими заболеваниями.</w:t>
            </w:r>
          </w:p>
        </w:tc>
      </w:tr>
      <w:tr w14:paraId="4B88D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7811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ОПК-4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3287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Способен проводить клиническую диагностику, направлять на обследования пациентов с целью выявления психических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AE13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Знать общие закономерности патогенеза наиболее распространенных психических заболеваний,</w:t>
            </w:r>
          </w:p>
          <w:p w14:paraId="5B81DBB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расстройств,</w:t>
            </w:r>
          </w:p>
          <w:p w14:paraId="0DED505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Виды медико-социальной экспертизы,</w:t>
            </w:r>
          </w:p>
          <w:p w14:paraId="69F026B1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временной нетрудоспособности,</w:t>
            </w:r>
          </w:p>
          <w:p w14:paraId="07CA7A82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Понятие стойкой нетрудоспособности,</w:t>
            </w:r>
          </w:p>
          <w:p w14:paraId="14EA52D7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 xml:space="preserve">Ориентировочные сроки временной нетрудоспособности при основных психических заболеваниях  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A03E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Уметь установить эмоционально-психологический контакт с пациентом, мотивировать его к обследованию,</w:t>
            </w:r>
          </w:p>
          <w:p w14:paraId="6936204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Планировать лечение пациентов с психическими расстройствами,</w:t>
            </w:r>
          </w:p>
          <w:p w14:paraId="4ABEFC7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Анализировать и оценивать качество медицинской помощи населению, вести медицинскую документацию.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B668E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принципами и методами ведения основных психических заболеваний на клиническом приеме,</w:t>
            </w:r>
          </w:p>
          <w:p w14:paraId="6EA60934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Выявлять необходимость привлечения врачей иных или смежных специальностей для диагностики и лечении пациентов,</w:t>
            </w:r>
          </w:p>
          <w:p w14:paraId="51ED0A8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Владеть методами ведения медицинской учетно-отчетной документации в медицинских учреждениях</w:t>
            </w:r>
          </w:p>
        </w:tc>
      </w:tr>
      <w:tr w14:paraId="7EAFEF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AC2AA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ОПК-5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DF5A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назначать и проводить лечение и контроль его эффективности и безопасности у пациентов с психическими заболеваниями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4432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 основы законодательства по охране здоровья населения, </w:t>
            </w:r>
          </w:p>
          <w:p w14:paraId="51F0CBD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Причины возникновения психических заболеваний,</w:t>
            </w:r>
          </w:p>
          <w:p w14:paraId="4A29074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Патогенез, ведущие клинические проявления, методы диагностики, лабораторные показатели и исходы психических заболеваний,</w:t>
            </w:r>
          </w:p>
          <w:p w14:paraId="1F97E49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профилактики психических заболеваний,</w:t>
            </w:r>
          </w:p>
          <w:p w14:paraId="5956DE35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Методы ранней диагностики и скрининга психиатрической патологии,</w:t>
            </w:r>
          </w:p>
          <w:p w14:paraId="3BACD4F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Группы риска по развитию различных психических заболеваний у взрослого населения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AB99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/>
                <w:sz w:val="24"/>
                <w:szCs w:val="24"/>
              </w:rPr>
              <w:t>проводить консультации с больными по вопросам заболевания и проводимого лечения,</w:t>
            </w:r>
          </w:p>
          <w:p w14:paraId="289A76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4C0CAB5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профилактические и лечебные мероприятия с учетом психического статуса.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6667A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обоснованием выбора профилактических мероприятий Владеть медикаментозными и психотерапевтическими методами лечения основных психических заболеваний.</w:t>
            </w:r>
          </w:p>
        </w:tc>
      </w:tr>
      <w:tr w14:paraId="056B6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C1582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ОПК-6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09756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и контролировать эффективность санитарно- противоэпидемических и иных профилактических мероприятий по охране здоровья населения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792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проявления, методы диагностики, лабораторные показатели и исходы основных психических заболеваний,</w:t>
            </w:r>
          </w:p>
          <w:p w14:paraId="6449B7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 средства диспансеризации пациентов с психическими заболеваниями,</w:t>
            </w:r>
          </w:p>
          <w:p w14:paraId="345418E6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понятия качества медицинской помощи,</w:t>
            </w:r>
          </w:p>
          <w:p w14:paraId="586655D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Организацию внутреннего контроля качества медицинской помощи в психиатрическом учреждении.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C2A0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Проводить беседы с пациентами по вопросам первично и вторичной профилактики психических заболеваний,</w:t>
            </w:r>
          </w:p>
          <w:p w14:paraId="2484BE41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Осуществлять профилактические и лечебные мероприятия с учетом психического состояния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010A3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методами профилактических мероприятий и использования средств профилактики,</w:t>
            </w:r>
          </w:p>
          <w:p w14:paraId="167E320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Владеть навыками формирования диспансерных групп лиц с психическими заболеваниями.</w:t>
            </w:r>
          </w:p>
        </w:tc>
      </w:tr>
      <w:tr w14:paraId="58443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5214A9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ОПК-7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06BD6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проводить ме-роприятия по формированию здорового образа жизни, санитарно-гигиеническому просвещению населения с целью профилактики пси-хических заболеваний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29E7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Санитарно-эпидемиологические требования,</w:t>
            </w:r>
          </w:p>
          <w:p w14:paraId="038978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 безопасности, порядок действий при чрезвычайных ситуациях,</w:t>
            </w:r>
          </w:p>
          <w:p w14:paraId="0BE306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применения средств индивидуальной защиты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B9AE8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Применять средства индивидуальной защиты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1910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Оказывать медицинскую помощь в экстренной и неотложной формах,</w:t>
            </w:r>
          </w:p>
          <w:p w14:paraId="4EEADE51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14:paraId="5FD42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BA50A8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ОПК-8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697EF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Способен вести медицинскую документацию, проводить анализ медико-статистической информации. Организационно-управленческая деятельность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8B2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типовую учетно-отчетную медицинскую документацию медицинских учреждений,</w:t>
            </w:r>
          </w:p>
          <w:p w14:paraId="4D45CF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Экспертизу трудоспособности,</w:t>
            </w:r>
          </w:p>
          <w:p w14:paraId="1EA942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и дополнительные методы диагностики основных психических заболеваний,</w:t>
            </w:r>
          </w:p>
          <w:p w14:paraId="3880249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Этиологию, патогенез, ведущие клинические проявления основных психических заболеваний</w:t>
            </w: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5E38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анализировать и оценивать качество медицинской помощи населению, вести медицинскую документацию,</w:t>
            </w:r>
          </w:p>
          <w:p w14:paraId="43C0AF7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Оценивать результаты деятельности и качество оказания медицинской помощи,</w:t>
            </w:r>
          </w:p>
          <w:p w14:paraId="729FB0D9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Грамотно оформлять необходимую медицинскую документацию, предусмотренную законодательством по здравоохранению (медицинскую карту больного форма 003/у, форму 025у-04 и др.)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3104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Владеть </w:t>
            </w:r>
            <w:r>
              <w:rPr>
                <w:rFonts w:ascii="Times New Roman" w:hAnsi="Times New Roman"/>
                <w:sz w:val="24"/>
                <w:szCs w:val="24"/>
              </w:rPr>
              <w:t>методами ведения медицинской учетно-отчетной документации в медицинских учреждениях,</w:t>
            </w:r>
          </w:p>
          <w:p w14:paraId="5227254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Алгоритмом постановки предварительного и окончательного клинического диагноза,</w:t>
            </w:r>
          </w:p>
          <w:p w14:paraId="075E172F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оценки качества медицинской помощи,</w:t>
            </w:r>
          </w:p>
          <w:p w14:paraId="14E83498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Методами изучения катамнеза, оформлением медицинской документации.</w:t>
            </w:r>
          </w:p>
          <w:p w14:paraId="43A9DC6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14:paraId="4E009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78F93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ОПК-10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6EB65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1813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Знать возрастные особенности психических расстройств</w:t>
            </w:r>
          </w:p>
          <w:p w14:paraId="73B30275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516C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Уметь Интерпретировать результаты оценки психического статуса для постановки диагноза,</w:t>
            </w:r>
          </w:p>
          <w:p w14:paraId="2586318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Интерпретировать клинические признаки психических заболеваний с учетом МКБ-10,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ABF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ВладетьДифференциальной диагностикой основных психических заболеваний,</w:t>
            </w:r>
          </w:p>
          <w:p w14:paraId="5389B8E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Методикой сбора анамнеза, в том числе аллергологического</w:t>
            </w:r>
          </w:p>
          <w:p w14:paraId="60185A3E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14:paraId="5EB974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4F1175">
            <w:pPr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ПК-1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85B8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Готовность к определению тактики ведения, ведению и лечению пациентов, нуждающихся психиатрической помощи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58E2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Возрастные особенности психических расстройств,</w:t>
            </w:r>
          </w:p>
          <w:p w14:paraId="2B01DC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и показания к лечению психических заболеваний.</w:t>
            </w:r>
          </w:p>
          <w:p w14:paraId="008AC3A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B3D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Мотивировать к психопрофилактике</w:t>
            </w:r>
          </w:p>
          <w:p w14:paraId="50EE2FEB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Планировать лечение пациентов с психическими расстройствами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92D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методами и принципами ведения консервативного лечения основных психических заболеваний.</w:t>
            </w:r>
          </w:p>
          <w:p w14:paraId="69667F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Оценить необходимость участия врачей смежных специальностей в комплексном лечении пациентов со психиатрической патологией.</w:t>
            </w:r>
          </w:p>
          <w:p w14:paraId="5E7F0E0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3257FD36">
      <w:pPr>
        <w:sectPr>
          <w:pgSz w:w="16838" w:h="11906" w:orient="landscape"/>
          <w:pgMar w:top="1701" w:right="1103" w:bottom="851" w:left="1134" w:header="709" w:footer="709" w:gutter="0"/>
          <w:cols w:space="720" w:num="1"/>
        </w:sectPr>
      </w:pPr>
    </w:p>
    <w:p w14:paraId="186E6783">
      <w:pPr>
        <w:widowControl w:val="0"/>
        <w:spacing w:after="0" w:line="240" w:lineRule="auto"/>
        <w:rPr>
          <w:rFonts w:ascii="Times New Roman" w:hAnsi="Times New Roman"/>
          <w:b/>
          <w:sz w:val="24"/>
        </w:rPr>
      </w:pPr>
    </w:p>
    <w:p w14:paraId="5D8C1217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литературы, рекомендуемой для изучения дисциплины, используемый как источник информации для составления оценочных средств:</w:t>
      </w:r>
    </w:p>
    <w:p w14:paraId="68116A45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143C467B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auto"/>
          <w:spacing w:val="-7"/>
          <w:sz w:val="28"/>
        </w:rPr>
      </w:pPr>
      <w:r>
        <w:rPr>
          <w:rFonts w:ascii="Times New Roman" w:hAnsi="Times New Roman"/>
          <w:b/>
          <w:bCs/>
          <w:color w:val="auto"/>
          <w:spacing w:val="-7"/>
          <w:sz w:val="28"/>
        </w:rPr>
        <w:t>Наркология:</w:t>
      </w:r>
    </w:p>
    <w:p w14:paraId="6DBCCFC4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auto"/>
          <w:spacing w:val="-7"/>
          <w:sz w:val="28"/>
        </w:rPr>
      </w:pPr>
      <w:r>
        <w:rPr>
          <w:rFonts w:ascii="Times New Roman" w:hAnsi="Times New Roman"/>
          <w:b/>
          <w:bCs/>
          <w:color w:val="auto"/>
          <w:spacing w:val="-7"/>
          <w:sz w:val="28"/>
        </w:rPr>
        <w:t>а) Основная литература:</w:t>
      </w:r>
    </w:p>
    <w:tbl>
      <w:tblPr>
        <w:tblStyle w:val="12"/>
        <w:tblW w:w="5390" w:type="pct"/>
        <w:jc w:val="center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3"/>
        <w:gridCol w:w="8401"/>
      </w:tblGrid>
      <w:tr w14:paraId="69E0CA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9F13EA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 Основная литература</w:t>
            </w: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E945BC">
            <w:pPr>
              <w:spacing w:before="100" w:beforeAutospacing="1" w:after="100" w:afterAutospacing="1"/>
              <w:rPr>
                <w:rFonts w:ascii="Times New Roman" w:hAnsi="Times New Roman"/>
                <w:color w:val="auto"/>
              </w:rPr>
            </w:pPr>
          </w:p>
        </w:tc>
      </w:tr>
      <w:tr w14:paraId="3BE6963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D08D99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5F335CA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vertAlign w:val="superscript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1. 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 </w:t>
            </w:r>
          </w:p>
        </w:tc>
      </w:tr>
      <w:tr w14:paraId="5BC152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095AB0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C8E4332">
            <w:pPr>
              <w:spacing w:line="360" w:lineRule="auto"/>
              <w:jc w:val="both"/>
              <w:rPr>
                <w:rFonts w:ascii="Times New Roman" w:hAnsi="Times New Roman" w:eastAsia="Calibri"/>
                <w:bCs/>
                <w:color w:val="auto"/>
                <w:lang w:eastAsia="en-US"/>
              </w:rPr>
            </w:pPr>
            <w:r>
              <w:rPr>
                <w:rFonts w:ascii="Times New Roman" w:hAnsi="Times New Roman"/>
                <w:color w:val="auto"/>
              </w:rPr>
              <w:t>2. Кошкина, Е. А. Организация наркологической помощи / Е. А. Кошкина, А. З. Шамота - Москва : ГЭОТАР-Медиа, 2011. - Текст : электронный // ЭБС "Консультант студента" : [сайт]. - URL : https://www.studentlibrary.ru/book/970408872V0001.html</w:t>
            </w:r>
            <w:r>
              <w:rPr>
                <w:rFonts w:ascii="Times New Roman" w:hAnsi="Times New Roman"/>
                <w:color w:val="333333"/>
                <w:sz w:val="15"/>
                <w:szCs w:val="15"/>
                <w:shd w:val="clear" w:color="auto" w:fill="F7F7F7"/>
              </w:rPr>
              <w:t> ¹</w:t>
            </w:r>
          </w:p>
        </w:tc>
      </w:tr>
      <w:tr w14:paraId="4A5655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94DFA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A5A213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3. 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vertAlign w:val="superscript"/>
              </w:rPr>
              <w:footnoteReference w:id="0" w:customMarkFollows="1"/>
              <w:t>1</w:t>
            </w:r>
          </w:p>
        </w:tc>
      </w:tr>
      <w:tr w14:paraId="1609F4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04227C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191520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4. 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14:paraId="668395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3AD67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655DC7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5. 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14:paraId="25618C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AE48B6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0931C8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6. Шабанов, П. Д. Наркология : руководство / Шабанов П. Д. - 2-е изд. , перераб. и доп. - Москва : ГЭОТАР-Медиа, 2015. - 832 с. (Серия "Библиотека врача-специалиста") - ISBN 978-5-9704-3187-0.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"https://www.studentlibrary.ru/book/ISBN9785970431870.html"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https://www.studentlibrary.ru/book/ISBN9785970431870.html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</w:p>
        </w:tc>
      </w:tr>
      <w:tr w14:paraId="6521FD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543402E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Дополнительная литература</w:t>
            </w: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5EF543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14:paraId="531681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15CB56E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7CB71E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bCs/>
                <w:color w:val="auto"/>
              </w:rPr>
              <w:t xml:space="preserve"> </w:t>
            </w:r>
            <w:r>
              <w:rPr>
                <w:rFonts w:ascii="Times New Roman" w:hAnsi="Times New Roman"/>
                <w:bCs/>
                <w:color w:val="auto"/>
              </w:rPr>
              <w:t xml:space="preserve">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  <w:color w:val="auto"/>
              </w:rPr>
              <w:t xml:space="preserve"> </w:t>
            </w:r>
          </w:p>
        </w:tc>
      </w:tr>
      <w:tr w14:paraId="77B0C5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72AED8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43E06D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vertAlign w:val="superscript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https://www.studentlibrary.ru/book/ISBN9785829128098.html </w:t>
            </w:r>
          </w:p>
        </w:tc>
      </w:tr>
      <w:tr w14:paraId="6C7C8F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E16F8A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CD07D1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vertAlign w:val="superscript"/>
              </w:rPr>
            </w:pP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3.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https://e.lanbook.com/book/174058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 </w:t>
            </w:r>
          </w:p>
        </w:tc>
      </w:tr>
      <w:tr w14:paraId="4194AE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EF5FB1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358006">
            <w:pPr>
              <w:spacing w:line="360" w:lineRule="auto"/>
              <w:jc w:val="both"/>
              <w:rPr>
                <w:rFonts w:ascii="Times New Roman" w:hAnsi="Times New Roman" w:eastAsia="Calibri"/>
                <w:color w:val="auto"/>
                <w:lang w:eastAsia="en-US"/>
              </w:rPr>
            </w:pPr>
            <w:r>
              <w:rPr>
                <w:rFonts w:ascii="Times New Roman" w:hAnsi="Times New Roman"/>
                <w:color w:val="auto"/>
              </w:rPr>
              <w:t xml:space="preserve">4. Станько Э. П. Социальное функционирование ВИЧ-инфицированных потребителей наркотиков : монография / Э. П. Станько. - Гродно : ГрГМУ, 2018. - 316 c. - ISBN 9789855589366. - Текст : электронный // ЭБС "Букап" : [сайт]. - URL : </w:t>
            </w:r>
            <w:r>
              <w:fldChar w:fldCharType="begin"/>
            </w:r>
            <w:r>
              <w:instrText xml:space="preserve"> HYPERLINK "https://www.books-up.ru/ru/book/socialnoe-funkcionirovanie-vich-inficirovannyh-potrebitelej-narkotikov-12203421/"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https://www.books-up.ru/ru/book/socialnoe-funkcionirovanie-vich-inficirovannyh-potrebitelej-narkotikov-12203421/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14:paraId="7B2359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C3FD40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9D0613">
            <w:pPr>
              <w:spacing w:line="360" w:lineRule="auto"/>
              <w:jc w:val="both"/>
              <w:rPr>
                <w:rFonts w:ascii="Times New Roman" w:hAnsi="Times New Roman"/>
                <w:color w:val="auto"/>
                <w:vertAlign w:val="superscript"/>
              </w:rPr>
            </w:pPr>
            <w:r>
              <w:rPr>
                <w:rFonts w:ascii="Times New Roman" w:hAnsi="Times New Roman"/>
                <w:color w:val="auto"/>
              </w:rPr>
              <w:t xml:space="preserve">5. Цыганков, Б. Д. Психиатрия. Основы клинической психопатологии : учебник / Цыганков Б. Д., Овсянников С. А. - 3-е изд. , стер. - Москва : ГЭОТАР-Медиа, 2021. - 384 с. - ISBN 978-5-9704-5876-1. –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</w:rPr>
              <w:fldChar w:fldCharType="end"/>
            </w:r>
          </w:p>
        </w:tc>
      </w:tr>
      <w:tr w14:paraId="618CB2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7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6D057FB">
            <w:pPr>
              <w:rPr>
                <w:rFonts w:ascii="Times New Roman" w:hAnsi="Times New Roman"/>
                <w:color w:val="auto"/>
              </w:rPr>
            </w:pPr>
          </w:p>
        </w:tc>
        <w:tc>
          <w:tcPr>
            <w:tcW w:w="823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1B1CDD">
            <w:pPr>
              <w:spacing w:line="360" w:lineRule="auto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https://www.studentlibrary.ru/book/ISBN9785970465707.html </w:t>
            </w:r>
          </w:p>
        </w:tc>
      </w:tr>
    </w:tbl>
    <w:p w14:paraId="261A4F11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</w:p>
    <w:p w14:paraId="03F6098E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Психотерапия:</w:t>
      </w:r>
    </w:p>
    <w:p w14:paraId="4D51D271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  <w:sz w:val="28"/>
        </w:rPr>
      </w:pPr>
      <w:r>
        <w:rPr>
          <w:rFonts w:ascii="Times New Roman" w:hAnsi="Times New Roman"/>
          <w:b/>
          <w:bCs/>
          <w:spacing w:val="-7"/>
          <w:sz w:val="28"/>
        </w:rPr>
        <w:t>а) Основная литература:</w:t>
      </w:r>
    </w:p>
    <w:tbl>
      <w:tblPr>
        <w:tblStyle w:val="12"/>
        <w:tblW w:w="5100" w:type="pct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4"/>
      </w:tblGrid>
      <w:tr w14:paraId="1D016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96D0C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1. 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6ECA1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A5CA7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Макаров, В. В. Избранные лекции по психотерапии / Макаров В. В. - 2-е изд. , перераб. и доп. - Москва : Академический Проект, 2020. - 432 с. - ISBN 978-5-8291-2758-9.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"https://www.studentlibrary.ru/book/ISBN9785829127589.html"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https://www.studentlibrary.ru/book/ISBN9785829127589.html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DDF1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F80BD">
            <w:pPr>
              <w:rPr>
                <w:rFonts w:ascii="Times New Roman" w:hAnsi="Times New Roman"/>
                <w:bCs/>
              </w:rPr>
            </w:pPr>
          </w:p>
        </w:tc>
      </w:tr>
      <w:tr w14:paraId="669F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17A62">
            <w:pPr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3.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Психотерапия : учебник / под ред. А. В. Васильевой, Т. А. Караваевой, Н. Г. Незнанова. - Москва : ГЭОТАР-Медиа, 2023. - 864 с. - ISBN 978-5-9704-7979-7.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"https://www.studentlibrary.ru/book/ISBN9785970479797.html"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https://www.studentlibrary.ru/book/ISBN9785970479797.html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0D432D74">
      <w:pPr>
        <w:widowControl w:val="0"/>
        <w:shd w:val="clear" w:color="auto" w:fill="FFFFFF"/>
        <w:spacing w:line="360" w:lineRule="auto"/>
        <w:jc w:val="both"/>
        <w:rPr>
          <w:rFonts w:ascii="Times New Roman" w:hAnsi="Times New Roman"/>
          <w:b/>
          <w:bCs/>
          <w:spacing w:val="-7"/>
        </w:rPr>
      </w:pPr>
      <w:r>
        <w:rPr>
          <w:rFonts w:ascii="Times New Roman" w:hAnsi="Times New Roman"/>
          <w:b/>
          <w:bCs/>
          <w:spacing w:val="-7"/>
        </w:rPr>
        <w:t>б) Дополнительная литература:</w:t>
      </w:r>
    </w:p>
    <w:tbl>
      <w:tblPr>
        <w:tblStyle w:val="12"/>
        <w:tblW w:w="5100" w:type="pct"/>
        <w:jc w:val="center"/>
        <w:tblCellSpacing w:w="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4"/>
      </w:tblGrid>
      <w:tr w14:paraId="4BA7C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08BDD">
            <w:pPr>
              <w:ind w:left="120"/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 xml:space="preserve">1. Бурно, М. Е. Терапия творческим самовыражением (отечественный клинический психотерапевтический метод) / Бурно М. Е. - Москва : Академический Проект, 2020. - 487 с. (Психотерапевтические технологии) - ISBN 978-5-8291-2564-6.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"https://www.studentlibrary.ru/book/ISBN9785829125646.html"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https://www.studentlibrary.ru/book/ISBN9785829125646.html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25D74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EDA63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Васильев, В. В. Частная психотерапия : учебное пособие / В. В. Васильев. — Ижевск : ИГМА, 2017. — 88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"https://e.lanbook.com/book/134642"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https://e.lanbook.com/book/134642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7BFD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B12B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2. 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 </w:t>
            </w:r>
          </w:p>
        </w:tc>
      </w:tr>
      <w:tr w14:paraId="06B70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0EA36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 Гингер, Серж Практическое пособие для психотерапевтов / Гингер Серж, Гингер Анн, пер. с фр. Л. Гинар. - Москва : Академический Проект, 2020. - 239 с. (Психологические технологии) - ISBN 978-5-8291-2461-8.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"https://www.studentlibrary.ru/book/ISBN9785829124618.html"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https://www.studentlibrary.ru/book/ISBN9785829124618.html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5B10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D651D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4. Современный взгляд на вопросы этиологии и патогенеза шизофрении : учебно-методическое пособие / А. Э. Гареева, И. Ф. Тимербулатов, Е. М. Евтушенко, М. Ф. Тимербулатова. — Уфа : БГМУ, 2020. — 71 с. — Текст : электронный 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"https://e.lanbook.com/book/174058"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https://e.lanbook.com/book/174058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</w:tc>
      </w:tr>
      <w:tr w14:paraId="3EC00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08DE5">
            <w:pPr>
              <w:ind w:left="12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5. Оруджев Н. Я. Основные направления психотерапии : учеб.-метод. пособие / Н.Я. Оруджев, Е.А. Тараканова; Минздравсоцразвития, ВолГМУ. - Волгоград : Изд-во ВолГМУ, 2009. - 73 с. – Текст : непосредственный.</w:t>
            </w:r>
          </w:p>
        </w:tc>
      </w:tr>
      <w:tr w14:paraId="3A6CC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  <w:jc w:val="center"/>
        </w:trPr>
        <w:tc>
          <w:tcPr>
            <w:tcW w:w="7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AB583">
            <w:pPr>
              <w:rPr>
                <w:rFonts w:ascii="Times New Roman" w:hAnsi="Times New Roman"/>
                <w:bCs/>
                <w:vertAlign w:val="superscript"/>
              </w:rPr>
            </w:pPr>
            <w:r>
              <w:rPr>
                <w:rFonts w:ascii="Times New Roman" w:hAnsi="Times New Roman"/>
                <w:bCs/>
              </w:rPr>
              <w:t>6.</w:t>
            </w:r>
            <w:r>
              <w:t xml:space="preserve"> </w:t>
            </w:r>
            <w:r>
              <w:rPr>
                <w:rFonts w:ascii="Times New Roman" w:hAnsi="Times New Roman"/>
                <w:bCs/>
              </w:rPr>
              <w:t xml:space="preserve">Можгинский, Ю. Б. Альтернативные подходы в терапии неврозов / Ю. Б. Можгинский. - Москва : ГЭОТАР-Медиа, 2025. - 120 с. - ISBN 978-5-9704-8854-6, DOI: 10.33029/9704-8854-6-NEV-2025-1-120. - Электронная версия доступна на сайте ЭБС "Консультант студента" : [сайт]. URL: </w:t>
            </w:r>
            <w:r>
              <w:fldChar w:fldCharType="begin"/>
            </w:r>
            <w:r>
              <w:instrText xml:space="preserve"> HYPERLINK "https://www.studentlibrary.ru/book/ISBN9785970488546.html"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bCs/>
              </w:rPr>
              <w:t>https://www.studentlibrary.ru/book/ISBN9785970488546.html</w:t>
            </w:r>
            <w:r>
              <w:rPr>
                <w:rStyle w:val="43"/>
                <w:rFonts w:ascii="Times New Roman" w:hAnsi="Times New Roman"/>
                <w:bCs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Style w:val="34"/>
                <w:rFonts w:ascii="Times New Roman" w:hAnsi="Times New Roman"/>
                <w:bCs/>
              </w:rPr>
              <w:footnoteReference w:id="1" w:customMarkFollows="1"/>
              <w:t>1</w:t>
            </w:r>
          </w:p>
        </w:tc>
      </w:tr>
    </w:tbl>
    <w:p w14:paraId="1DBED27E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8EEE517">
      <w:pPr>
        <w:widowControl w:val="0"/>
        <w:spacing w:after="0" w:line="24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Периодические издания (специальные, ведомственные журналы):</w:t>
      </w:r>
    </w:p>
    <w:p w14:paraId="009A84F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"http://www.panor.ru/journals/vnpn/index.php"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неврологии, психиатрии и нейрохирургии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абстракты статей</w:t>
      </w:r>
    </w:p>
    <w:p w14:paraId="2C76362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"http://vppc.chuvsu.ru/doku.php"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психиатрии и психологии Чувашии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официальный сайт журнала, полные тексты статей (</w:t>
      </w:r>
      <w:r>
        <w:fldChar w:fldCharType="begin"/>
      </w:r>
      <w:r>
        <w:instrText xml:space="preserve"> HYPERLINK "http://psychiatr.ru/tags/%D0%92%D0%B5%D1%81%D1%82%D0%BD%D0%B8%D0%BA+%D0%BF%D1%81%D0%B8%D1%85%D0%B8%D0%B0%D1%82%D1%80%D0%B8%D0%B8+%D0%B8+%D0%BF%D1%81%D0%B8%D1%85%D0%BE%D0%BB%D0%BE%D0%B3%D0%B8%D0%B8+%D0%A7%D1%83%D0%B2%D0%B0%D1%88%D0%B8%D0%B8" </w:instrText>
      </w:r>
      <w:r>
        <w:fldChar w:fldCharType="separate"/>
      </w:r>
      <w:r>
        <w:rPr>
          <w:rFonts w:ascii="Times New Roman" w:hAnsi="Times New Roman"/>
          <w:u w:val="single"/>
        </w:rPr>
        <w:t>выпуски на новом сайте РОП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, </w:t>
      </w:r>
      <w:r>
        <w:fldChar w:fldCharType="begin"/>
      </w:r>
      <w:r>
        <w:instrText xml:space="preserve"> HYPERLINK "http://old.psychiatr.ru/informacionnye-resursy/zurnaly/vppc" </w:instrText>
      </w:r>
      <w:r>
        <w:fldChar w:fldCharType="separate"/>
      </w:r>
      <w:r>
        <w:rPr>
          <w:rFonts w:ascii="Times New Roman" w:hAnsi="Times New Roman"/>
          <w:u w:val="single"/>
        </w:rPr>
        <w:t>выпуски на старом сайте РОП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)</w:t>
      </w:r>
    </w:p>
    <w:p w14:paraId="1EDE042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"http://mirvch.com/print/index.html"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Вестник психотерапии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76FF2A3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"http://www.nsam.ru/magazine/archive"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Вопросы наркологии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BBACF5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"http://acpp.ru/docrazdel.php?category_id=2" \t "_blank" </w:instrText>
      </w:r>
      <w:r>
        <w:fldChar w:fldCharType="separate"/>
      </w:r>
      <w:r>
        <w:rPr>
          <w:rFonts w:ascii="Times New Roman" w:hAnsi="Times New Roman"/>
          <w:u w:val="single"/>
        </w:rPr>
        <w:t>Вопросы психического здоровья детей и подростков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528D14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"http://con-med.ru/magazines/psikhiatriya_i_psikhofarmakoterapiya_im_p_b_ganushkina/" \t "_blank" </w:instrText>
      </w:r>
      <w:r>
        <w:fldChar w:fldCharType="separate"/>
      </w:r>
      <w:r>
        <w:rPr>
          <w:rFonts w:ascii="Times New Roman" w:hAnsi="Times New Roman"/>
          <w:u w:val="single"/>
        </w:rPr>
        <w:t>Журнал им. П.Б.Ганнушкина "Психиатрия и психофармакотерапия"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статей, новый сайт издательства. </w:t>
      </w:r>
      <w:r>
        <w:fldChar w:fldCharType="begin"/>
      </w:r>
      <w:r>
        <w:instrText xml:space="preserve"> HYPERLINK "http://old.con-med.ru/magazines/magazines/special/psychiatry/"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Старая версия сайта (архив выпусков)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.</w:t>
      </w:r>
    </w:p>
    <w:p w14:paraId="35CB12A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"http://www.mediasphera.ru/journals/korsakov/" \t "_blank" </w:instrText>
      </w:r>
      <w:r>
        <w:fldChar w:fldCharType="separate"/>
      </w:r>
      <w:r>
        <w:rPr>
          <w:rFonts w:ascii="Times New Roman" w:hAnsi="Times New Roman"/>
          <w:u w:val="single"/>
        </w:rPr>
        <w:t>Журнал неврологии и психиатрии им. С.C.Корсакова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 только для подписчиков</w:t>
      </w:r>
    </w:p>
    <w:p w14:paraId="64C41C5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"http://medpsy.ru/climp/index.php"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Клиническая и медицинская психология: исследования, обучение, практика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научный сетевой журнал, полные тексты статей</w:t>
      </w:r>
    </w:p>
    <w:p w14:paraId="741F1BE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"http://mprj.ru/"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Медицинская психология в России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44B0E2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"http://www.narkotiki.ru/1_19.htm" \t "_blank" </w:instrText>
      </w:r>
      <w:r>
        <w:fldChar w:fldCharType="separate"/>
      </w:r>
      <w:r>
        <w:rPr>
          <w:rFonts w:ascii="Times New Roman" w:hAnsi="Times New Roman"/>
          <w:bCs/>
          <w:u w:val="single"/>
        </w:rPr>
        <w:t>Наркология</w:t>
      </w:r>
      <w:r>
        <w:rPr>
          <w:rFonts w:ascii="Times New Roman" w:hAnsi="Times New Roman"/>
          <w:bCs/>
          <w:u w:val="single"/>
        </w:rPr>
        <w:fldChar w:fldCharType="end"/>
      </w:r>
      <w:r>
        <w:rPr>
          <w:rFonts w:ascii="Times New Roman" w:hAnsi="Times New Roman"/>
        </w:rPr>
        <w:t> - абстракты статей на сайте narkotiki.ru. </w:t>
      </w:r>
    </w:p>
    <w:p w14:paraId="6A1B374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fldChar w:fldCharType="begin"/>
      </w:r>
      <w:r>
        <w:instrText xml:space="preserve"> HYPERLINK "http://kgmu.kcn.ru/journal-of-neurology.html"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Неврологический вестник им. В.М.Бехтерева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6D054A0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"http://www.ima-press.net/nasha-produkciya/zhurnaly2/10-nevrologiya-neyropsihiatriya-psihomatika"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Неврология, нейропсихиатрия, психосоматика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E6E69B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"http://www.npar.ru/journal/" \t "_blank" </w:instrText>
      </w:r>
      <w:r>
        <w:fldChar w:fldCharType="separate"/>
      </w:r>
      <w:r>
        <w:rPr>
          <w:rFonts w:ascii="Times New Roman" w:hAnsi="Times New Roman"/>
          <w:u w:val="single"/>
        </w:rPr>
        <w:t>Независимый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66AA996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"http://www.psyobsor.org/" \t "_blank" </w:instrText>
      </w:r>
      <w:r>
        <w:fldChar w:fldCharType="separate"/>
      </w:r>
      <w:r>
        <w:rPr>
          <w:rFonts w:ascii="Times New Roman" w:hAnsi="Times New Roman"/>
          <w:u w:val="single"/>
        </w:rPr>
        <w:t>Обзор современной психиатрии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статьи иностранных авторов, переведенные на русский язык</w:t>
      </w:r>
    </w:p>
    <w:p w14:paraId="499888A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"http://psychiatr.ru/magazine/obozr" </w:instrText>
      </w:r>
      <w:r>
        <w:fldChar w:fldCharType="separate"/>
      </w:r>
      <w:r>
        <w:rPr>
          <w:rFonts w:ascii="Times New Roman" w:hAnsi="Times New Roman"/>
          <w:b/>
          <w:bCs/>
        </w:rPr>
        <w:t>Обозрение психиатрии и медицинской психологии им. В.М.Бехтерева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08F9D88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"http://omskoop.ru/opj/index.shtml"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Омский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3BDCBB5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"http://www.psychiatry.ru/stat.php?num=74"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Психиатрия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7A4CEB7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"http://www.recipe.by/izdaniya/periodika/psihiatriya/"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Психиатрия, психотерапия и клиническая психология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абстракты статей</w:t>
      </w:r>
    </w:p>
    <w:p w14:paraId="4F60C43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"http://con-med.ru/"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Психические расстройства в общей медицине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 полные тексты статей, новый сайт издательства. </w:t>
      </w:r>
      <w:r>
        <w:fldChar w:fldCharType="begin"/>
      </w:r>
      <w:r>
        <w:instrText xml:space="preserve"> HYPERLINK "http://old.con-med.ru/magazines/magazines/special/psychiatryingeneral/"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Старая версия сайта (архив выпусков)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.</w:t>
      </w:r>
    </w:p>
    <w:p w14:paraId="52A5875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"http://www.oppl.ru/cat/izdaniya-ppl.html"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Психотерапия</w:t>
      </w:r>
      <w:r>
        <w:rPr>
          <w:rFonts w:ascii="Times New Roman" w:hAnsi="Times New Roman"/>
          <w:u w:val="single"/>
        </w:rPr>
        <w:fldChar w:fldCharType="end"/>
      </w:r>
    </w:p>
    <w:p w14:paraId="3BE1F02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"http://psychopharmacology.ru/"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Психофармакология и биологическая наркология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1EF3FA4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"http://rpj.geotar.ru/"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Российский психиатрический журнал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полнотекстовый архив и свежие выпуски журнала (полные тексты публикуются через 6 месяцев после выхода "бумажной" версии)</w:t>
      </w:r>
    </w:p>
    <w:p w14:paraId="72EEC642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"http://svpin.org/index.php"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Сибирский вестник психиатрии и наркологии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(полные тексты статей) - </w:t>
      </w:r>
      <w:r>
        <w:fldChar w:fldCharType="begin"/>
      </w:r>
      <w:r>
        <w:instrText xml:space="preserve"> HYPERLINK "http://psychiatr.ru/tags/%D0%A1%D0%B8%D0%B1%D0%B8%D1%80%D1%81%D0%BA%D0%B8%D0%B9+%D0%B2%D0%B5%D1%81%D1%82%D0%BD%D0%B8%D0%BA+%D0%BF%D1%81%D0%B8%D1%85%D0%B8%D0%B0%D1%82%D1%80%D0%B8%D0%B8+%D0%B8+%D0%BD%D0%B0%D1%80%D0%BA%D0%BE%D0%BB%D0%BE%D0%B3%D0%B8%D0%B8" </w:instrText>
      </w:r>
      <w:r>
        <w:fldChar w:fldCharType="separate"/>
      </w:r>
      <w:r>
        <w:rPr>
          <w:rFonts w:ascii="Times New Roman" w:hAnsi="Times New Roman"/>
          <w:u w:val="single"/>
        </w:rPr>
        <w:t>информация о журнале на нашем сайте</w:t>
      </w:r>
      <w:r>
        <w:rPr>
          <w:rFonts w:ascii="Times New Roman" w:hAnsi="Times New Roman"/>
          <w:u w:val="single"/>
        </w:rPr>
        <w:fldChar w:fldCharType="end"/>
      </w:r>
    </w:p>
    <w:p w14:paraId="17CC6E5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"http://logospress.ru/stpn"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Современная терапия в психиатрии и неврологии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564C7D3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"http://www.psypharma.ru/"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Современная терапия психических расстройств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6C7FD58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"http://psychiatr.ru/magazine/scp" </w:instrText>
      </w:r>
      <w:r>
        <w:fldChar w:fldCharType="separate"/>
      </w:r>
      <w:r>
        <w:rPr>
          <w:rFonts w:ascii="Times New Roman" w:hAnsi="Times New Roman"/>
          <w:bCs/>
          <w:u w:val="single"/>
        </w:rPr>
        <w:t>Социальная и клиническая психиатрия</w:t>
      </w:r>
      <w:r>
        <w:rPr>
          <w:rFonts w:ascii="Times New Roman" w:hAnsi="Times New Roman"/>
          <w:bCs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1CD8CC7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"http://psychiatr.ru/magazines/suicidology" </w:instrText>
      </w:r>
      <w:r>
        <w:fldChar w:fldCharType="separate"/>
      </w:r>
      <w:r>
        <w:rPr>
          <w:rFonts w:ascii="Times New Roman" w:hAnsi="Times New Roman"/>
          <w:b/>
          <w:bCs/>
        </w:rPr>
        <w:t>Суицидология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полные тексты статей на нашем сайте</w:t>
      </w:r>
    </w:p>
    <w:p w14:paraId="62E1477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"http://www.rmj.ru/articles_theme_10.htm"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Статьи по психиатрии в Русском Медицинском Журнале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 полные тексты статей</w:t>
      </w:r>
    </w:p>
    <w:p w14:paraId="1A72948B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"http://medicina-journal.ru/" \t "_blank" </w:instrText>
      </w:r>
      <w:r>
        <w:fldChar w:fldCharType="separate"/>
      </w:r>
      <w:r>
        <w:rPr>
          <w:rFonts w:ascii="Times New Roman" w:hAnsi="Times New Roman"/>
          <w:u w:val="single"/>
        </w:rPr>
        <w:t>Статьи по психиатрии в журнале Доктор.ру</w:t>
      </w:r>
      <w:r>
        <w:rPr>
          <w:rFonts w:ascii="Times New Roman" w:hAnsi="Times New Roman"/>
          <w:u w:val="single"/>
        </w:rPr>
        <w:fldChar w:fldCharType="end"/>
      </w:r>
      <w:r>
        <w:rPr>
          <w:rFonts w:ascii="Times New Roman" w:hAnsi="Times New Roman"/>
        </w:rPr>
        <w:t> -полные тексты статей</w:t>
      </w:r>
    </w:p>
    <w:p w14:paraId="3DDAAD6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hAnsi="Times New Roman"/>
        </w:rPr>
      </w:pPr>
      <w:r>
        <w:fldChar w:fldCharType="begin"/>
      </w:r>
      <w:r>
        <w:instrText xml:space="preserve"> HYPERLINK "http://psychiatr.ru/magazine/wpa" </w:instrText>
      </w:r>
      <w:r>
        <w:fldChar w:fldCharType="separate"/>
      </w:r>
      <w:r>
        <w:rPr>
          <w:rFonts w:ascii="Times New Roman" w:hAnsi="Times New Roman"/>
          <w:b/>
          <w:bCs/>
        </w:rPr>
        <w:t>World Psychiatry</w:t>
      </w:r>
      <w:r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</w:rPr>
        <w:t> - журнал Всемирной Психиатрической Ассоциации, перевод на русский язык на нашем сайте</w:t>
      </w:r>
    </w:p>
    <w:p w14:paraId="07C86857">
      <w:pPr>
        <w:widowControl w:val="0"/>
        <w:spacing w:after="0" w:line="360" w:lineRule="auto"/>
        <w:ind w:left="283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b/>
          <w:iCs/>
          <w:sz w:val="28"/>
        </w:rPr>
        <w:t>в) Программное обеспечение и Интернет-ресурсы:</w:t>
      </w:r>
    </w:p>
    <w:p w14:paraId="68630A3A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Электронные ресурсы: базы данных, информационно-справочные и поисковые системы - Интернет ресурсы, отвечающие тематике дисциплины, в том числе:</w:t>
      </w:r>
    </w:p>
    <w:p w14:paraId="07F7AE74">
      <w:pPr>
        <w:widowControl w:val="0"/>
        <w:spacing w:after="0" w:line="360" w:lineRule="auto"/>
        <w:ind w:left="283"/>
        <w:rPr>
          <w:rFonts w:ascii="Times New Roman" w:hAnsi="Times New Roman"/>
          <w:iCs/>
          <w:sz w:val="28"/>
        </w:rPr>
      </w:pPr>
    </w:p>
    <w:tbl>
      <w:tblPr>
        <w:tblStyle w:val="12"/>
        <w:tblW w:w="93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8"/>
        <w:gridCol w:w="3024"/>
      </w:tblGrid>
      <w:tr w14:paraId="3DC99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tblHeader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6456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Ссылка на информационный ресурс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897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</w:t>
            </w:r>
          </w:p>
        </w:tc>
      </w:tr>
      <w:tr w14:paraId="5FC8E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D1997">
            <w:pPr>
              <w:jc w:val="both"/>
              <w:rPr>
                <w:rFonts w:ascii="Times New Roman" w:hAnsi="Times New Roman"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Российского Общества психиатров)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BCFDB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2809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71A7D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"http://www.psychiatry.ru/"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http://www.psychiatry.ru/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НЦПЗ)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E575A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1D460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E14E9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fldChar w:fldCharType="begin"/>
            </w:r>
            <w:r>
              <w:instrText xml:space="preserve"> HYPERLINK "http://old.consilium-medicum.com/"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http://old.consilium-medicum.com/</w:t>
            </w:r>
            <w:r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</w:rPr>
              <w:t xml:space="preserve">  (сайт журнала «Психиатрия и психофармакотерапия)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117FD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1B748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350957">
            <w:pPr>
              <w:jc w:val="both"/>
              <w:rPr>
                <w:rFonts w:ascii="Times New Roman" w:hAnsi="Times New Roman"/>
                <w:iCs/>
                <w:color w:val="0000FF"/>
                <w:u w:val="single"/>
              </w:rPr>
            </w:pPr>
            <w:r>
              <w:rPr>
                <w:rFonts w:ascii="Times New Roman" w:hAnsi="Times New Roman"/>
                <w:iCs/>
                <w:color w:val="0000FF"/>
                <w:u w:val="single"/>
              </w:rPr>
              <w:t>http://www.oppl.ru  (Сайт Общероссийской профессиональной психотерапевтической лиги)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5B0616"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594DA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A1A76">
            <w:pPr>
              <w:jc w:val="both"/>
              <w:rPr>
                <w:rFonts w:ascii="Times New Roman" w:hAnsi="Times New Roman"/>
                <w:iCs/>
                <w:u w:val="single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http://elibrary.ru/</w:t>
            </w:r>
            <w:r>
              <w:rPr>
                <w:rFonts w:ascii="Times New Roman" w:hAnsi="Times New Roman"/>
                <w:iCs/>
                <w:color w:val="3333FF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(Научная электронная библиотека ELIBRARY.RU )</w:t>
            </w:r>
          </w:p>
          <w:p w14:paraId="6A6A86C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358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34A9B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6C2F5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http://www.mospsy.ru</w:t>
            </w:r>
            <w:r>
              <w:rPr>
                <w:rFonts w:ascii="Times New Roman" w:hAnsi="Times New Roman"/>
                <w:iCs/>
              </w:rPr>
              <w:t xml:space="preserve"> (Сайт Московской психотерапевтической академии)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2992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74896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C0B32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</w:rPr>
              <w:t>http://www.arcerm.ru/vestnik-psihoterapii.html</w:t>
            </w:r>
            <w:r>
              <w:rPr>
                <w:rFonts w:ascii="Times New Roman" w:hAnsi="Times New Roman"/>
                <w:iCs/>
              </w:rPr>
              <w:t xml:space="preserve"> (Журнал «Вестник психотерапии»)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D0E9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2424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1D96A">
            <w:pPr>
              <w:jc w:val="both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http://www.apa.org/pubs/journals/int/index.aspx</w:t>
            </w:r>
            <w:r>
              <w:rPr>
                <w:rFonts w:ascii="Times New Roman" w:hAnsi="Times New Roman"/>
                <w:iCs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Журнал</w:t>
            </w:r>
            <w:r>
              <w:rPr>
                <w:rFonts w:ascii="Times New Roman" w:hAnsi="Times New Roman"/>
                <w:iCs/>
                <w:lang w:val="en-US"/>
              </w:rPr>
              <w:t xml:space="preserve"> «Journal of Psychotherapy Integration»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FD0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1E04C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D5ED6">
            <w:pPr>
              <w:jc w:val="both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http://www.ajp.org/</w:t>
            </w:r>
            <w:r>
              <w:rPr>
                <w:rFonts w:ascii="Times New Roman" w:hAnsi="Times New Roman"/>
                <w:iCs/>
                <w:lang w:val="en-US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Журнал</w:t>
            </w:r>
            <w:r>
              <w:rPr>
                <w:rFonts w:ascii="Times New Roman" w:hAnsi="Times New Roman"/>
                <w:iCs/>
                <w:lang w:val="en-US"/>
              </w:rPr>
              <w:t xml:space="preserve"> «American Journal of Psychotherapy»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A50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6C192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868A5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psyjournals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mpj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</w:rPr>
              <w:t xml:space="preserve"> Журнал «Консультативная психология и психотерапия»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3A1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  <w:tr w14:paraId="7ED75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192A3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http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://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www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oppl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ru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/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zhurnal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-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psihoterapiya</w:t>
            </w:r>
            <w:r>
              <w:rPr>
                <w:rFonts w:ascii="Times New Roman" w:hAnsi="Times New Roman"/>
                <w:iCs/>
                <w:color w:val="3333FF"/>
                <w:u w:val="single"/>
              </w:rPr>
              <w:t>.</w:t>
            </w:r>
            <w:r>
              <w:rPr>
                <w:rFonts w:ascii="Times New Roman" w:hAnsi="Times New Roman"/>
                <w:iCs/>
                <w:color w:val="3333FF"/>
                <w:u w:val="single"/>
                <w:lang w:val="en-US"/>
              </w:rPr>
              <w:t>html</w:t>
            </w:r>
            <w:r>
              <w:rPr>
                <w:rFonts w:ascii="Times New Roman" w:hAnsi="Times New Roman"/>
                <w:iCs/>
              </w:rPr>
              <w:t xml:space="preserve"> Журнал «Психотерапия»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F67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Свободный доступ</w:t>
            </w:r>
          </w:p>
        </w:tc>
      </w:tr>
    </w:tbl>
    <w:p w14:paraId="7228A460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5C91D44B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FF0000"/>
          <w:sz w:val="24"/>
        </w:rPr>
      </w:pPr>
    </w:p>
    <w:p w14:paraId="3ACA001F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УК-1 ИД УК-1, УК 2 ИД УК-1, УК-3 ИД УК-1, ПК-1, ОПК-10 ИД, ОПК-1</w:t>
      </w:r>
    </w:p>
    <w:p w14:paraId="002DC23F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74ECFA8D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0C27E76D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tbl>
      <w:tblPr>
        <w:tblStyle w:val="455"/>
        <w:tblW w:w="9570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4117"/>
        <w:gridCol w:w="2694"/>
        <w:gridCol w:w="2233"/>
      </w:tblGrid>
      <w:tr w14:paraId="028946F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7A50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516E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01998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356A5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Источник</w:t>
            </w:r>
          </w:p>
        </w:tc>
      </w:tr>
      <w:tr w14:paraId="7527065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1592E8EE">
            <w:pPr>
              <w:widowControl w:val="0"/>
              <w:ind w:left="526"/>
              <w:jc w:val="center"/>
            </w:pPr>
            <w:r>
              <w:rPr>
                <w:rFonts w:ascii="Times New Roman" w:hAnsi="Times New Roman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606" w:type="dxa"/>
              <w:bottom w:w="80" w:type="dxa"/>
              <w:right w:w="80" w:type="dxa"/>
            </w:tcMar>
          </w:tcPr>
          <w:p w14:paraId="4A587441">
            <w:pPr>
              <w:widowControl w:val="0"/>
            </w:pPr>
          </w:p>
        </w:tc>
      </w:tr>
      <w:tr w14:paraId="31B109D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2BBA8F5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671A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1E00F50E">
            <w:pPr>
              <w:pStyle w:val="436"/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Закон РФ «О психиатрической помощи и гарантиях прав граждан при ее оказании» применяется в отношении…</w:t>
            </w:r>
          </w:p>
          <w:p w14:paraId="799A411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государственных учреждений системы здравоохранения федерального уровня;</w:t>
            </w:r>
          </w:p>
          <w:p w14:paraId="76175A9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медицинских учреждений независимо от их ведомственной принадлежности;</w:t>
            </w:r>
          </w:p>
          <w:p w14:paraId="0DD4108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630D52C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медицинских учреждений муниципального уровня;</w:t>
            </w:r>
          </w:p>
          <w:p w14:paraId="2DA84E9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всех врачей- психиатров за исключением частнопрактикующих врачей.</w:t>
            </w:r>
          </w:p>
          <w:p w14:paraId="418AF26C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5517502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всех учреждений и лиц, оказывающих психиатрическую помощь на территории РФ;</w:t>
            </w:r>
          </w:p>
          <w:p w14:paraId="276FBA73">
            <w:pPr>
              <w:widowControl w:val="0"/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8D13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1ACA36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765BB48">
            <w:pPr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B81CC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Галлюцинации, возникающие перед засыпанием, при закрытых глазах называются… </w:t>
            </w:r>
          </w:p>
          <w:p w14:paraId="76C9E6E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функциональными;</w:t>
            </w:r>
          </w:p>
          <w:p w14:paraId="774A226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внушенными;</w:t>
            </w:r>
          </w:p>
          <w:p w14:paraId="0967D8C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07AD244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гипнапомпическими;</w:t>
            </w:r>
          </w:p>
          <w:p w14:paraId="3190FFB2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рефлекторными.</w:t>
            </w:r>
          </w:p>
          <w:p w14:paraId="15839125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93534AD">
            <w:pPr>
              <w:widowControl w:val="0"/>
              <w:spacing w:after="0" w:line="240" w:lineRule="auto"/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</w:t>
            </w:r>
            <w:r>
              <w:rPr>
                <w:rFonts w:ascii="Times New Roman" w:hAnsi="Times New Roman" w:eastAsia="Calibri"/>
                <w:i/>
                <w:lang w:eastAsia="en-US"/>
              </w:rPr>
              <w:t xml:space="preserve">) </w:t>
            </w:r>
            <w:r>
              <w:rPr>
                <w:rFonts w:ascii="Times New Roman" w:hAnsi="Times New Roman" w:eastAsia="Calibri"/>
                <w:lang w:eastAsia="en-US"/>
              </w:rPr>
              <w:t>гипнагогическими;</w:t>
            </w:r>
          </w:p>
          <w:p w14:paraId="7589EB39">
            <w:pPr>
              <w:widowControl w:val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5619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64A71B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D9F78D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FF89F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Патология восприятия, при которой вместо нейтральной речи больной слышит речь иного содержания, адресованную как, правило, к нему (брань, угрозы), называются…</w:t>
            </w:r>
          </w:p>
          <w:p w14:paraId="37DB0C5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118C12B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истинные галлюцинации;</w:t>
            </w:r>
          </w:p>
          <w:p w14:paraId="6C4F76B3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метаморфопсии;</w:t>
            </w:r>
          </w:p>
          <w:p w14:paraId="6D0DDF6A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дисмегалопсии;</w:t>
            </w:r>
          </w:p>
          <w:p w14:paraId="16B14D8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галлюцинации Шарля Боннэ.</w:t>
            </w:r>
          </w:p>
          <w:p w14:paraId="3320EBE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DF02A1B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вербальные иллюзии;</w:t>
            </w:r>
          </w:p>
          <w:p w14:paraId="548C4661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1D12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842018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384C46A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22C7D">
            <w:pPr>
              <w:widowControl w:val="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Расстройство схемы тела - это…</w:t>
            </w:r>
          </w:p>
          <w:p w14:paraId="157B8C3D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5D549D7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нарушение памяти;</w:t>
            </w:r>
          </w:p>
          <w:p w14:paraId="7268653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нарушение сознания;</w:t>
            </w:r>
          </w:p>
          <w:p w14:paraId="0A776791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нарушение интеллекта;</w:t>
            </w:r>
          </w:p>
          <w:p w14:paraId="4A95BA09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д) нарушение мышления.</w:t>
            </w:r>
          </w:p>
          <w:p w14:paraId="48E1F402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7A69F458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психосенсорное расстройство;</w:t>
            </w:r>
          </w:p>
          <w:p w14:paraId="37F31B3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BFC23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1563AE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C884727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04E88">
            <w:pPr>
              <w:widowControl w:val="0"/>
              <w:contextualSpacing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Мнимая утрата простейших навыков и умений - это…</w:t>
            </w:r>
          </w:p>
          <w:p w14:paraId="22AB737E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 олигофрения;</w:t>
            </w:r>
          </w:p>
          <w:p w14:paraId="6D4BC7D4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 лакунарная деменция;</w:t>
            </w:r>
          </w:p>
          <w:p w14:paraId="779F85A0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4497059C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 фиксационная амнезия.</w:t>
            </w:r>
          </w:p>
          <w:p w14:paraId="6AE67FA9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2528437">
            <w:pPr>
              <w:widowControl w:val="0"/>
              <w:spacing w:after="0" w:line="240" w:lineRule="auto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 псевдодеменция;</w:t>
            </w:r>
          </w:p>
          <w:p w14:paraId="331EA35A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070C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743666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761D59C9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9ADB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Внушение обычно действует тем сильнее, чем </w:t>
            </w:r>
          </w:p>
          <w:p w14:paraId="354C285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критичнее относится пациент к тому, что ему внушают </w:t>
            </w:r>
          </w:p>
          <w:p w14:paraId="1CA97D6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спокойнее, будничнее держится психотерапевт </w:t>
            </w:r>
          </w:p>
          <w:p w14:paraId="3DF9B3F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тоньше, глубже размышление о механизме совершающегося с ним в это время </w:t>
            </w:r>
          </w:p>
          <w:p w14:paraId="15DE37A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сильнее охвачен пациент верой в психотерапевта </w:t>
            </w:r>
          </w:p>
          <w:p w14:paraId="19D2523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более склонен пациент к психоаналитической терапии </w:t>
            </w:r>
          </w:p>
          <w:p w14:paraId="39DDAE2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7F494E7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сильнее охвачен пациент верой в психотерапевта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F14B4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15DF73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D459053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ACA0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способам (методам) гипнотизации с воздействием на зрительный анализатор относятся все перечисленные, за исключением </w:t>
            </w:r>
          </w:p>
          <w:p w14:paraId="1032B5B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гипнотизации с внезапной вспышкой яркого света в темной комнате </w:t>
            </w:r>
          </w:p>
          <w:p w14:paraId="0523E90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3F0143D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фиксации взора </w:t>
            </w:r>
          </w:p>
          <w:p w14:paraId="74C6E75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следовых образов </w:t>
            </w:r>
          </w:p>
          <w:p w14:paraId="57FA7B9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52B00A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метода интроспекции и метода Капустина ("серебристое озарение") </w:t>
            </w:r>
          </w:p>
          <w:p w14:paraId="7E87F6EF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30635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BCBA28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1A208E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6075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Форель различает следующие степени гипноза, кроме </w:t>
            </w:r>
          </w:p>
          <w:p w14:paraId="050169A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гипотаксии </w:t>
            </w:r>
          </w:p>
          <w:p w14:paraId="3D78FC1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легкой оглушенности и обнубиляции </w:t>
            </w:r>
          </w:p>
          <w:p w14:paraId="7E1EA3F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сомноленции </w:t>
            </w:r>
          </w:p>
          <w:p w14:paraId="05E5418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сонливости </w:t>
            </w:r>
          </w:p>
          <w:p w14:paraId="042CC9E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правильно а) и г) </w:t>
            </w:r>
          </w:p>
          <w:p w14:paraId="5D137A09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50C0F82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легкой оглушенности и обнубиляции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2BD68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343899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DAF8608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1BA9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Теоретическими положениями прогрессирующей (прогрессивной) релаксации Джекобсона являются </w:t>
            </w:r>
          </w:p>
          <w:p w14:paraId="6AC3C7D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церебронейро-мускулярном круге </w:t>
            </w:r>
          </w:p>
          <w:p w14:paraId="6DD36EF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положение о том, что многократное сознательное повторение привычного болезненного действия избавляет от него </w:t>
            </w:r>
          </w:p>
          <w:p w14:paraId="0371245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сновидениях происходит серьезное отреагирование переживаний </w:t>
            </w:r>
          </w:p>
          <w:p w14:paraId="17AA053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отреагирование серьезно помогает,  если эмоциональное воспроизведение прошлого сочетается с участием со стороны врача </w:t>
            </w:r>
          </w:p>
          <w:p w14:paraId="1D85E29D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48EAE956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положение о церебронейро-мускулярном круге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AC2DB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AF18D3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43E44939">
            <w:pPr>
              <w:widowControl w:val="0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E36E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Первое стандартное упражнение низшей ступени классической аутогенной тренировки имеет своей целью вызвать ощущение </w:t>
            </w:r>
          </w:p>
          <w:p w14:paraId="0BDE430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тепла и тяжести в обеих руках </w:t>
            </w:r>
          </w:p>
          <w:p w14:paraId="219DA20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тяжести во всем теле и покоя </w:t>
            </w:r>
          </w:p>
          <w:p w14:paraId="7DF36D2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приятной тяжести в области живота </w:t>
            </w:r>
          </w:p>
          <w:p w14:paraId="72A2D47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покоя в области сердца </w:t>
            </w:r>
          </w:p>
          <w:p w14:paraId="13FD0BF9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6958E325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2980CB58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тяжести во всем теле и покоя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4031A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D9E8E0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1378ABF9">
            <w:pPr>
              <w:widowControl w:val="0"/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795BF">
            <w:pPr>
              <w:widowControl w:val="0"/>
              <w:spacing w:after="0" w:line="240" w:lineRule="auto"/>
              <w:jc w:val="center"/>
            </w:pPr>
            <w:r>
              <w:t>Выберите несколько вариантов ответа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C1E25">
            <w:pPr>
              <w:widowControl w:val="0"/>
            </w:pPr>
          </w:p>
        </w:tc>
      </w:tr>
      <w:tr w14:paraId="23742CB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67A595CC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65DD9">
            <w:pPr>
              <w:pStyle w:val="436"/>
              <w:widowControl w:val="0"/>
              <w:numPr>
                <w:ilvl w:val="0"/>
                <w:numId w:val="4"/>
              </w:numPr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Для внешнего вида больных шизофренией свойственны </w:t>
            </w:r>
          </w:p>
          <w:p w14:paraId="33431E5F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а)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неадекватная мимика </w:t>
            </w:r>
          </w:p>
          <w:p w14:paraId="79F19ADE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б)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исчезновение вазомоторных реакций </w:t>
            </w:r>
          </w:p>
          <w:p w14:paraId="7091FFBB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в)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"стальной" блеск глаз </w:t>
            </w:r>
          </w:p>
          <w:p w14:paraId="45064351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>г)</w:t>
            </w:r>
            <w:r>
              <w:rPr>
                <w:rFonts w:ascii="Times New Roman" w:hAnsi="Times New Roman" w:eastAsia="Calibri"/>
                <w:lang w:eastAsia="en-US"/>
              </w:rPr>
              <w:tab/>
            </w:r>
            <w:r>
              <w:rPr>
                <w:rFonts w:ascii="Times New Roman" w:hAnsi="Times New Roman" w:eastAsia="Calibri"/>
                <w:lang w:eastAsia="en-US"/>
              </w:rPr>
              <w:t xml:space="preserve">замедленность или ускоренность пантомимики </w:t>
            </w:r>
          </w:p>
          <w:p w14:paraId="7F848B94">
            <w:pPr>
              <w:pStyle w:val="436"/>
              <w:widowControl w:val="0"/>
              <w:ind w:left="360"/>
              <w:jc w:val="both"/>
              <w:rPr>
                <w:rFonts w:ascii="Times New Roman" w:hAnsi="Times New Roman" w:eastAsia="Calibri"/>
                <w:lang w:eastAsia="en-US"/>
              </w:rPr>
            </w:pPr>
          </w:p>
          <w:p w14:paraId="0C992B74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3F4584A8">
            <w:pPr>
              <w:pStyle w:val="436"/>
              <w:widowControl w:val="0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а) неадекватная мимика </w:t>
            </w:r>
          </w:p>
          <w:p w14:paraId="0DD48ABC">
            <w:pPr>
              <w:pStyle w:val="436"/>
              <w:widowControl w:val="0"/>
              <w:tabs>
                <w:tab w:val="left" w:pos="0"/>
              </w:tabs>
              <w:ind w:left="-311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 w:eastAsia="Calibri"/>
                <w:lang w:eastAsia="en-US"/>
              </w:rPr>
              <w:t xml:space="preserve">б) исчезновение вазомоторных реакций </w:t>
            </w:r>
          </w:p>
          <w:p w14:paraId="1E632D94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F095D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6A521D8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8C71E9A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3C95A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Гипноз - это (в соответствии с известными взглядами в психотерапии) </w:t>
            </w:r>
          </w:p>
          <w:p w14:paraId="7CEADE6F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4A25481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073E266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вид онейроидного помрачения сознания </w:t>
            </w:r>
          </w:p>
          <w:p w14:paraId="2EFCD80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состояние легкой оглушенности, вызванное гипнотизацией </w:t>
            </w:r>
          </w:p>
          <w:p w14:paraId="1828BC5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  <w:p w14:paraId="7B46B293">
            <w:pPr>
              <w:widowControl w:val="0"/>
              <w:jc w:val="center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4717D5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условно-рефлекторный сон, вызванный внушением, при котором через "сторожевой пункт" поддерживается контакт между загипнотизированным и гипнотизером, и он является частичным сном; состояние суженного сознания, вызванное действиями </w:t>
            </w:r>
          </w:p>
          <w:p w14:paraId="50635108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гипнотизера и характеризующееся повышенной внушаемостью </w:t>
            </w:r>
          </w:p>
          <w:p w14:paraId="4C1DF10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искусственно, гипнотизацией вызванная определенная психологическая защита, свойственная данному человеку 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DB90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EA25357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08280A48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C20C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ab/>
            </w:r>
            <w:r>
              <w:rPr>
                <w:rFonts w:ascii="Times New Roman" w:hAnsi="Times New Roman"/>
              </w:rPr>
              <w:t xml:space="preserve">Техника релаксации по Джекобсону включает в себя следующие основные упражнения </w:t>
            </w:r>
          </w:p>
          <w:p w14:paraId="1BCD5DC0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3A8CB38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согнуть и разогнуть мышцы пальцев ног шесть раз подряд, обращая внимание на ощущения напряжения-расслабления </w:t>
            </w:r>
          </w:p>
          <w:p w14:paraId="0B884C3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163153B2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6B538777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научиться расслаблять мышцы языка, смягчая этим тревожную напряженность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F7D6E3D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а) лечь на спину, согнуть руки в локтевых суставах и резко напрячь мышцы рук, обращая внимание на ощущение мышечного напряжения; расслабить мышцы и дать рукам свободно упасть, обращая внимание на ощущение мышечного расслабления </w:t>
            </w:r>
          </w:p>
          <w:p w14:paraId="318BC985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сокращать бицепсы сначала сильно, потом все более слабо и пребывать в неподвижности с расслабленными мышцами-сгибателями </w:t>
            </w:r>
          </w:p>
          <w:p w14:paraId="72AC2A1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ind w:left="-45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течение 15 мин </w:t>
            </w:r>
          </w:p>
          <w:p w14:paraId="0F0F008C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ind w:left="-453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15C01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0A94FDE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30CA041C">
            <w:pPr>
              <w:pStyle w:val="92"/>
              <w:widowControl w:val="0"/>
              <w:tabs>
                <w:tab w:val="left" w:pos="306"/>
              </w:tabs>
              <w:ind w:right="113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AB2E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Климат, атмосферу групповых занятий определяют (по Карвасарскому) </w:t>
            </w:r>
          </w:p>
          <w:p w14:paraId="4AFFDC9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вербальные средства воздействия </w:t>
            </w:r>
          </w:p>
          <w:p w14:paraId="071766F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2AB65FC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38509693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объяснения психотерапевтом проблем пациента </w:t>
            </w:r>
          </w:p>
          <w:p w14:paraId="4773B564">
            <w:pPr>
              <w:widowControl w:val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E53578C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невербальные средства воздействия </w:t>
            </w:r>
          </w:p>
          <w:p w14:paraId="34F12C6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мимика психотерапевта, его жестикуляция и интонация </w:t>
            </w:r>
          </w:p>
          <w:p w14:paraId="25156800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1AC37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15201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14:paraId="59205787">
            <w:pPr>
              <w:widowControl w:val="0"/>
            </w:pPr>
            <w:r>
              <w:t>5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F8D8B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основное содержание терапии творческим самовыражением включены следующие процессы </w:t>
            </w:r>
          </w:p>
          <w:p w14:paraId="2922280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17E8AFA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68D2D566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 творчестве </w:t>
            </w:r>
          </w:p>
          <w:p w14:paraId="3675BC5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творческое приобщение к той или иной религиозной системе; психосинтез </w:t>
            </w:r>
          </w:p>
          <w:p w14:paraId="753A7884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самоактуализация в духе гуманистической психологии Маслоу 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5A470A41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самопознание как изучение собственных болезненных расстройств,  своего характера </w:t>
            </w:r>
          </w:p>
          <w:p w14:paraId="1B7474DE">
            <w:pPr>
              <w:widowControl w:val="0"/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познание других человеческих характеров (занятия по типологии характеров); познание себя и других </w:t>
            </w:r>
          </w:p>
          <w:p w14:paraId="4FB23A57">
            <w:pPr>
              <w:pStyle w:val="485"/>
              <w:widowControl w:val="0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83B82">
            <w:pPr>
              <w:widowControl w:val="0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5F895FA9">
      <w:pPr>
        <w:spacing w:after="0" w:line="240" w:lineRule="auto"/>
        <w:rPr>
          <w:rFonts w:ascii="Times New Roman" w:hAnsi="Times New Roman"/>
          <w:sz w:val="20"/>
        </w:rPr>
      </w:pPr>
    </w:p>
    <w:p w14:paraId="28B27121">
      <w:pPr>
        <w:spacing w:after="0" w:line="240" w:lineRule="auto"/>
        <w:rPr>
          <w:rFonts w:ascii="Times New Roman" w:hAnsi="Times New Roman"/>
          <w:sz w:val="20"/>
        </w:rPr>
      </w:pPr>
    </w:p>
    <w:p w14:paraId="7BE43DF7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59445860">
      <w:pPr>
        <w:spacing w:after="0" w:line="240" w:lineRule="auto"/>
        <w:rPr>
          <w:rFonts w:ascii="Times New Roman" w:hAnsi="Times New Roman"/>
          <w:sz w:val="20"/>
        </w:rPr>
      </w:pPr>
    </w:p>
    <w:p w14:paraId="086A61D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240E2112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120"/>
        <w:gridCol w:w="2695"/>
        <w:gridCol w:w="2268"/>
      </w:tblGrid>
      <w:tr w14:paraId="3CA96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84D5C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3252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3C2F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D0F2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A4DB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85D7629">
            <w:pPr>
              <w:tabs>
                <w:tab w:val="left" w:pos="426"/>
              </w:tabs>
              <w:rPr>
                <w:rFonts w:ascii="Times New Roman" w:hAnsi="Times New Roman"/>
                <w:sz w:val="20"/>
              </w:rPr>
            </w:pPr>
          </w:p>
          <w:p w14:paraId="6C9E23C9">
            <w:r>
              <w:t>1.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51DC7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Вы - врач скорой помощи. Вас вызвали к больной, совершившей суицидальную попытку. Больная лежит в постели на окровавленной простыне, в области левого запястья неглубокие резаные раны с небольшим венозным кровотечением. Родственники сообщили, что прежде веселая, активная больная две недели назад без видимой причины стала подавленной, много плакала, не спала по ночам, отказывалась от еды, перестала заботиться о своей внешности, не ходила на работу. Два дня назад стала говорить, что всем в тягость, считала себя никчемной, зря прожившей жизнь. Сегодня утром была обнаружена дочерью в ванной с лезвием в руках. Ваши действия?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E75DA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Недобровольная госпитализация на основании ст. 29 п.(а).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4A90E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3D95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5DF4C3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  <w:p w14:paraId="5F0824B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5252E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</w:pPr>
            <w:r>
              <w:t>Больная жалуется, что ее мучают тягостные ощущения в голове: «как будто что-то там булькает, переливается, мозжечок качается». Испытывает «мучительные неопределенные боли мозговых оболочек». Назвать симптом.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65C1B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93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Сенестопатии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F6BE5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AE50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67266F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47C2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Периодически больной испытывает такое чувство, что все предметы становятся то большими, то уменьшенными, то скошенными, то перекрученными вокруг своей оси.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38AD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психосенсорные расстройства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18BDB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E770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C040AA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45E35B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Больная М., 60 лет слышит голоса двух женщин, доносящиеся из стены. Голоса обсуждают её, комментируют её поступки, обвиняют её, приказывают ей.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0B43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слуховые галлюцинации истинные</w:t>
            </w:r>
          </w:p>
          <w:p w14:paraId="03731DF5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992F48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2427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BFC099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2D90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Больной шизофренией заявляет, что любит жену и детей, и сразу же говорит, что ненавидит их. В больнице ему нравится, и он намерен убежать из нее. Заявляет, что голоден, но отказывается от приема пищи. Назвать симптом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B3B3D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амбивалентность</w:t>
            </w:r>
          </w:p>
          <w:p w14:paraId="4B6AA37A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737AD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4B3D3E6D">
      <w:pPr>
        <w:spacing w:after="0" w:line="240" w:lineRule="auto"/>
        <w:rPr>
          <w:rFonts w:ascii="Times New Roman" w:hAnsi="Times New Roman"/>
          <w:sz w:val="20"/>
        </w:rPr>
      </w:pPr>
    </w:p>
    <w:p w14:paraId="4E3CEE31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0C31E9A5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74177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E5D1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8520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C7C2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212F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61F4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5DEFE6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Нормативная регуляция психиатрической помощи. Основные положения Закона РФ «О психиатрической помощи и гарантиях прав граждан при ее оказании».</w:t>
            </w:r>
          </w:p>
          <w:p w14:paraId="33A97AEB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2E5D2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EF3C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D201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DB3044">
            <w:pPr>
              <w:spacing w:after="0" w:line="240" w:lineRule="auto"/>
              <w:ind w:left="714"/>
              <w:contextualSpacing/>
              <w:rPr>
                <w:rFonts w:ascii="Times New Roman" w:hAnsi="Times New Roman" w:eastAsia="MS Minch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pacing w:val="-2"/>
                <w:sz w:val="24"/>
                <w:szCs w:val="24"/>
                <w:lang w:eastAsia="en-US"/>
              </w:rPr>
              <w:t>Понятие симптома и синдрома в психиатрии, их значение для диагностики психических расстройств. Понятие продуктивной и негативной симптоматики, их диагностическое значение</w:t>
            </w:r>
          </w:p>
          <w:p w14:paraId="326F4ABB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3110E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A5C90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AA63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23356">
            <w:pPr>
              <w:spacing w:after="0" w:line="240" w:lineRule="auto"/>
              <w:ind w:left="1077"/>
              <w:contextualSpacing/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MS Mincho"/>
                <w:color w:val="auto"/>
                <w:sz w:val="24"/>
                <w:szCs w:val="24"/>
                <w:lang w:eastAsia="en-US"/>
              </w:rPr>
              <w:t>Неврозы. Клинические проявления. Определение невроза по Б.Д. Карвасарскому. Невротические синдромы.  Критерии диагностики. Этиология, роль личности и среды в возникновении неврозов</w:t>
            </w:r>
          </w:p>
          <w:p w14:paraId="0A249E8C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020559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71E96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6B75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ED01CE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Расстройства зрелой личности и поведения (психопатии). Определение. Систематика. Отличие от акцентуации характера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8860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3E91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56AC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BBD053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Общие факторы в психотерапии. Факторы лечебного действия психотерапии. </w:t>
            </w:r>
          </w:p>
          <w:p w14:paraId="6F03349A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4AA56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2A73F2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25881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75154A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428D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14:paraId="6737EB0C">
      <w:pPr>
        <w:widowControl w:val="0"/>
        <w:spacing w:after="0" w:line="240" w:lineRule="auto"/>
        <w:rPr>
          <w:rFonts w:ascii="Times New Roman" w:hAnsi="Times New Roman"/>
          <w:b/>
          <w:spacing w:val="-7"/>
          <w:sz w:val="20"/>
        </w:rPr>
      </w:pPr>
    </w:p>
    <w:p w14:paraId="7CB3EFEA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ОПК-1 ИД ОПК-1, ОПК-2 ИД ОПК-1, ОПК-2 ИД ОПК-3, ОПК-3 ИД ОПК-1, ОПК-4 ИД ОПК-2, ОПК-5 ИД ОПК-3</w:t>
      </w:r>
    </w:p>
    <w:p w14:paraId="48047312">
      <w:pPr>
        <w:widowControl w:val="0"/>
        <w:spacing w:after="0" w:line="240" w:lineRule="auto"/>
        <w:jc w:val="both"/>
        <w:rPr>
          <w:rFonts w:ascii="Times New Roman" w:hAnsi="Times New Roman"/>
          <w:spacing w:val="-7"/>
          <w:sz w:val="24"/>
        </w:rPr>
      </w:pPr>
    </w:p>
    <w:p w14:paraId="0EDFA19A">
      <w:pPr>
        <w:widowControl w:val="0"/>
        <w:spacing w:after="0" w:line="240" w:lineRule="auto"/>
        <w:ind w:firstLine="539"/>
        <w:jc w:val="both"/>
        <w:rPr>
          <w:rFonts w:ascii="Times New Roman" w:hAnsi="Times New Roman"/>
          <w:spacing w:val="-7"/>
          <w:sz w:val="24"/>
        </w:rPr>
      </w:pPr>
    </w:p>
    <w:p w14:paraId="4F2506A7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4D6896F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149EBB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F98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B89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47C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68FD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3D12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E4926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BF276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420A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F7D8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BC7C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Рациональную психотерапию Дюбуа иначе принято называть всеми перечисленными терминами, кроме </w:t>
            </w:r>
          </w:p>
          <w:p w14:paraId="76D5C9A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перевоспитания пациента путем развития и укрепления его ума </w:t>
            </w:r>
          </w:p>
          <w:p w14:paraId="7A759F4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убеждения посредством диалектики </w:t>
            </w:r>
          </w:p>
          <w:p w14:paraId="369EA5C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сократического метода </w:t>
            </w:r>
          </w:p>
          <w:p w14:paraId="0932000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целесообразной и аналитической терапии </w:t>
            </w:r>
          </w:p>
          <w:p w14:paraId="58C4833A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CD92E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целесообразной и аналитической терапии </w:t>
            </w:r>
          </w:p>
          <w:p w14:paraId="1652E5F0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393E8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53641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5672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7207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убеждением, в отличие от лечения внушением, имеет место все перечисленное, за исключением </w:t>
            </w:r>
          </w:p>
          <w:p w14:paraId="232BEA9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образуются у пациента новые связи, "корни", они переплетаются с имеющимися представлениями, поддерживаются ими </w:t>
            </w:r>
          </w:p>
          <w:p w14:paraId="226476B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лечебный эффект наступает часто не так быстро </w:t>
            </w:r>
          </w:p>
          <w:p w14:paraId="595A44A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активно участвует в процессе лечения </w:t>
            </w:r>
          </w:p>
          <w:p w14:paraId="5B7E556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мышление пациента становится критичнее, основательнее </w:t>
            </w:r>
          </w:p>
          <w:p w14:paraId="08149CE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 проникает верой в своего врача </w:t>
            </w:r>
          </w:p>
          <w:p w14:paraId="3148D3DE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2DCB4">
            <w:r>
              <w:rPr>
                <w:rFonts w:ascii="Times New Roman" w:hAnsi="Times New Roman"/>
              </w:rPr>
              <w:t>д) пациент проникает верой в своего врача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C460A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9042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45DFA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7861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Рациональная психотерапия в классическом своем варианте  особенно эффективна для лечения </w:t>
            </w:r>
          </w:p>
          <w:p w14:paraId="61877CF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ананкастических переживаний </w:t>
            </w:r>
          </w:p>
          <w:p w14:paraId="4B0045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душевно ограниченных пациентов с истеро-невротическими расстройствами </w:t>
            </w:r>
          </w:p>
          <w:p w14:paraId="25A3700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психастеников </w:t>
            </w:r>
          </w:p>
          <w:p w14:paraId="4B7D081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всевозможных навязчивостей и мягких паранояльных расстройств </w:t>
            </w:r>
          </w:p>
          <w:p w14:paraId="0F9CBDC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 одно из перечисленных </w:t>
            </w:r>
          </w:p>
          <w:p w14:paraId="47E16BB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firstLine="708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46602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</w:rPr>
              <w:t>в) психастеников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3799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457CE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AE30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4169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Когнитивная терапия Бека основывается на всех следующих положениях, кроме </w:t>
            </w:r>
          </w:p>
          <w:p w14:paraId="3E1EE81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депрессия возникает тогда, когда человек неадекватно интерпретирует мир и себя, не видит альтернативных объяснений и решений </w:t>
            </w:r>
          </w:p>
          <w:p w14:paraId="15772CB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7F85131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пациенту следует проанализировать свой способ мышления,  понимания вещей как один из многих возможных наряду с более адекватными по отношению к действительности </w:t>
            </w:r>
          </w:p>
          <w:p w14:paraId="0666D67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основной метод работы психотерапевта - формулирование вопросов, как это делал Сократ </w:t>
            </w:r>
          </w:p>
          <w:p w14:paraId="5924A9D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0D94A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тревожно-ипохондрические сомнения есть результат конкретизации изначальной аморфной тревоги среди определенных житейских событий; в основе тягостных "черных" депрессивных мыслей (в том числе, суицидальных) лежит патология аффекта </w:t>
            </w:r>
          </w:p>
          <w:p w14:paraId="45D1CC0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8F0C95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5CDB02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A2DB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C169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Различают следующие подходы в групповой психотерапии, за исключением </w:t>
            </w:r>
          </w:p>
          <w:p w14:paraId="62A4D22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дидактического </w:t>
            </w:r>
          </w:p>
          <w:p w14:paraId="73E7920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аналитического </w:t>
            </w:r>
          </w:p>
          <w:p w14:paraId="44A99CA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поведенческого </w:t>
            </w:r>
          </w:p>
          <w:p w14:paraId="021D7D0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64D30B0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д)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экзистенциально-гуманистического </w:t>
            </w:r>
          </w:p>
          <w:p w14:paraId="002115E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5970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восточно-иероглифического </w:t>
            </w:r>
          </w:p>
          <w:p w14:paraId="33F0620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6A3BC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51CF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43458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1ED121">
            <w:pPr>
              <w:spacing w:after="0" w:line="240" w:lineRule="auto"/>
              <w:jc w:val="center"/>
            </w:pPr>
            <w:r>
              <w:t>Выберите несколько правильных ответов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1CDC2C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B1F960">
            <w:pPr>
              <w:rPr>
                <w:rFonts w:ascii="Times New Roman" w:hAnsi="Times New Roman"/>
                <w:sz w:val="20"/>
              </w:rPr>
            </w:pPr>
          </w:p>
        </w:tc>
      </w:tr>
      <w:tr w14:paraId="0BE60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356D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5C7F0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 лечении истерического невротического состояния целесообразно, выяснив причину истерического симптома, по возможности (по Свядощу) </w:t>
            </w:r>
          </w:p>
          <w:p w14:paraId="75EB6B5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1B4EE56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0CC9D00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не пытаясь устранить причину симптома, призвать пациента бороться со своей детскостью и более зрело отнестись к травмирующим его обстоятельствам </w:t>
            </w:r>
          </w:p>
          <w:p w14:paraId="108985C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назначить физиотерапию или витаминотерапию в порядке косвенного внушения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FC5F8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эту причину устранить </w:t>
            </w:r>
          </w:p>
          <w:p w14:paraId="7DECAAA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попытаться помочь больному найти рациональный выход из возникшей неблагоприятной для него обстановки, по возможности удовлетворив его желания и стремления </w:t>
            </w:r>
          </w:p>
          <w:p w14:paraId="58D5F2B8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назначить физиотерапию или витаминотерапию в порядке косвенного внушения </w:t>
            </w:r>
          </w:p>
          <w:p w14:paraId="0802CFF6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8A73E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07EE6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6735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1D0142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Выделяют следующие стадии развития фобий (по Н.М.Асатиани) </w:t>
            </w:r>
          </w:p>
          <w:p w14:paraId="1772079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192C8E2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неприятных соматических (вегетативных) ощущениях </w:t>
            </w:r>
          </w:p>
          <w:p w14:paraId="0ACB319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2949EA0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душевных переживаниях, не имеющих отношения к невротическому конфликту </w:t>
            </w:r>
          </w:p>
          <w:p w14:paraId="28923165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1B96A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возникновение фобий при непосредственном психотравмирующем воздействии </w:t>
            </w:r>
          </w:p>
          <w:p w14:paraId="24779A0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появление фобий даже при одном ожидании столкновения с психотравмирующими факторами; в объективно индифферентной обстановке </w:t>
            </w:r>
          </w:p>
          <w:p w14:paraId="1F6ECC13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78DA2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B700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8B08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58B3D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главным психотерапевтическим мероприятиям при эпилепсии относят (по В.Смирнову) </w:t>
            </w:r>
          </w:p>
          <w:p w14:paraId="160DE8CE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гипнотическое внушение и культтерапию </w:t>
            </w:r>
          </w:p>
          <w:p w14:paraId="3B33D6EF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разъяснительное подкрепление всех видов лечебных процедур и лекарственных назначений </w:t>
            </w:r>
          </w:p>
          <w:p w14:paraId="6F28F797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установление плотного, информационно насыщенного доверительного контакта с больным </w:t>
            </w:r>
          </w:p>
          <w:p w14:paraId="7F19562B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протрептику </w:t>
            </w:r>
          </w:p>
          <w:p w14:paraId="6E6C158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9523F9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б) разъяснительное подкрепление всех видов лечебных процедур и лекарственных назначений </w:t>
            </w:r>
          </w:p>
          <w:p w14:paraId="5BE3617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в) установление плотного, информационно насыщенного доверительного контакта с больным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AD593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1A6B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B9E9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958C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принципы и формы работы обществ анонимных алкоголиков - это </w:t>
            </w:r>
          </w:p>
          <w:p w14:paraId="36759FF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2395E61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произведений Дюма по ролям </w:t>
            </w:r>
          </w:p>
          <w:p w14:paraId="2033B50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425EAD01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члены этих обществ не могут быть атеистами; для вступления в АА необходим только вступительный взнос </w:t>
            </w:r>
          </w:p>
          <w:p w14:paraId="2CDF296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F7B96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больные рассказывают товарищам по несчастью истории своего "падения" и возвращения через трезвость в жизнь </w:t>
            </w:r>
          </w:p>
          <w:p w14:paraId="6476F394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чтение глав книги "Alcoholics Anonymous" </w:t>
            </w:r>
          </w:p>
          <w:p w14:paraId="62E7E11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39A92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6BE8D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DE60E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2277F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 известным 12 "ступеням", которые члены общества анонимных алкоголиков проходят за 6 и более месяцев, относятся следующие, кроме </w:t>
            </w:r>
          </w:p>
          <w:p w14:paraId="1602CD03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решили отдать свою волю и жизнь в руки Бога, как мы понимаем его; мы полностью готовы к тому, чтобы Бог помог освободить нас от недостатков в нашем характере </w:t>
            </w:r>
          </w:p>
          <w:p w14:paraId="26A84DCD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только мы сами волей своей способны выбраться из пьяного болота и никто более нам не поможет </w:t>
            </w:r>
          </w:p>
          <w:p w14:paraId="3FB716A5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09F38980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>г)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ничего из перечисленного </w:t>
            </w:r>
          </w:p>
          <w:p w14:paraId="53CCBBB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24445A">
            <w:pPr>
              <w:tabs>
                <w:tab w:val="left" w:pos="426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в)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мы признали свое бессилие перед алкоголем - мы потеряли контроль над своей жизнью </w:t>
            </w:r>
          </w:p>
          <w:p w14:paraId="55F9308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CC948B">
            <w:pPr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</w:tbl>
    <w:p w14:paraId="6650EC4B">
      <w:pPr>
        <w:spacing w:after="0" w:line="240" w:lineRule="auto"/>
        <w:rPr>
          <w:rFonts w:ascii="Times New Roman" w:hAnsi="Times New Roman"/>
          <w:sz w:val="20"/>
        </w:rPr>
      </w:pPr>
    </w:p>
    <w:p w14:paraId="3B233B4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5F741BA2">
      <w:pPr>
        <w:spacing w:after="0" w:line="240" w:lineRule="auto"/>
        <w:rPr>
          <w:rFonts w:ascii="Times New Roman" w:hAnsi="Times New Roman"/>
          <w:sz w:val="20"/>
        </w:rPr>
      </w:pPr>
    </w:p>
    <w:p w14:paraId="47A3A10E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39079A8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64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4113"/>
        <w:gridCol w:w="2695"/>
        <w:gridCol w:w="2268"/>
      </w:tblGrid>
      <w:tr w14:paraId="5E024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ED7DD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96BEF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04837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7080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B3DE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C6C1BEB">
            <w:pPr>
              <w:pStyle w:val="436"/>
              <w:numPr>
                <w:ilvl w:val="0"/>
                <w:numId w:val="5"/>
              </w:numPr>
              <w:jc w:val="center"/>
              <w:rPr>
                <w:rFonts w:ascii="Times New Roman" w:hAnsi="Times New Roman"/>
                <w:sz w:val="20"/>
              </w:rPr>
            </w:pPr>
          </w:p>
          <w:p w14:paraId="36A5653B">
            <w:r>
              <w:t>1.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F418FC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С., 30 лет, водитель, обратился из-за постоянного страха за свое здоровье, боязни «умереть от сердечной недостаточности».  Появилась данная симптоматика год назад, после смерти отца от инфаркта миокарда, с которым в течение всей жизни были постоянные конфликты. Начал обследовать сердце, чтобы «застать болезнь на начальной стадии». Очередным отрицательным результатам исследования не верил, шел обследоваться в другую больницу. Из-за постоянных переживаний стал плохо спать, снизилась потенция. В связи с необходимостью отпрашиваться с работы для очередного обследования, стал мало зарабатывать, в связи с чем дома постоянно возникают конфликты. Однако ничего не может с этим сделать, аргументированные доводы не помогают.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9F3F5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Тревожно-фобический невроз (карбиофобия) с ипохондрическим синдромом. Назначение транквилизаторов, антидепрессантов. Когнитивная психотерапия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F52B5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30C31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9F093D3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3B34C23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112492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Д., 25 лет, русскоязычная итальянка, не работает, имеет музыкально-вокальное образование. Обратилась по скайпу по поводу ссор с мужем. Три месяца назад уехала из России, выйдя замуж за итальянца. В беседе выяснилось, что питается избирательно, в основном — обезжиренными йогуртами, периодически —«ест лишнее — тарелку пасты, например», после чего искусственно вызывает у себя рвоту. Особо этому не придает значение, так как всегда старалась выглядеть хорошо, считает это основной целью настоящей женщины. Презирает полных женщин: «Нельзя себя так распускать!». Основной проблемой называет скупость мужа — из-за которой у них постоянные конфликты, при этом она может наброситься на него и ударить. Постоянно выкладывает в интернете свои фотографии в купальниках, где видно кахексичное тело, однако этого не замечает. Лицо - с ярким макияжем, подчеркивающими без того красивую, привлекательную внешность. 1. Установите диагноз заболевания 2..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5CA1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Нервная анорексия, булимический этап, у истероидной личности. Назначение СИОЗС, транквилизаторов. Когнитивно-поведенческая психотерапия,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BE9B5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D94A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540CF15E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26D2861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625379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В., 27 лет, психолог, обратилась по поводу постоянных конфликтов с мужем, в результате которых у неё развивается крик, продолжительностью 1-2 минуты, который она не может сдерживать. Понимает, как специалист, что сама провоцирует конфликты, так как при общении с мужем растет беспричинная раздражительность на него, и она также не может себя контролировать. Подобное поведение было и в первом браке, которое и привело его к разрыву. Сейчас боится, что распадется и второй брак. 1. Установите диагноз заболевания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99611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Истерический невроз. Назначение транквилизаторов, при необходимости – малых нейролептиков. Суггестивные методы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00CA39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226D5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F5D895B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427C40E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555314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 К., 29 лет, нигде не работающий, обратился по поводу постоянного кашля. Уже в течение двух лет проходит обследования у врачей — интернистов по этому поводу, и, по их настоятельной рекомендации, и по настоянию матери, решил проконсультироваться у психотерапевта. Воспитывался гипернормативной, доминантной матерью, сейчас проживает с семьей родителей, большей частью просто лежит на диване (со слов матери). Имеет экономическое образование, хочет работать только в банке, однако везде при собеседовании получает отказ. От работы вместе с отцом - строителем на стройке отказывается. Четыре года назад впервые вступил в интимные отношения с девушкой, но, почувствовав «проявления СПИДа» порвал с ней отношения, обвинив её в том, что «она его заразила». В течение двух последующих лет регулярно обследовался на наличие СПИДа, и всегда получал отрицательные результаты. Считает, что напрасно пришел к психотерапевту, так как у него — соматическое, а не психическое заболевание, и что это он сделал только по настоянию матери. 1. Установите диагноз заболевания 2. Определите лечебную тактику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B379F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Ипохондрический синдром в рамках неврозоподобного варианта шизотипического расстройства. Назначение антипсихотиков. По мере медикаментозной коррекции нарушений мышления – проведение рациональной, когнитивной психотерапии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E00127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3B3E6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0CEE46F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171CC4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528B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</w:pPr>
            <w:r>
              <w:t>Пациентка А., 32 лет, после развода обратилась с жалобами на постоянный плач, бессонницу, постоянные головные боли. Муж ушел от нее, узнав об измене. Сейчас живет один. На попытки помириться с ним - не реагировал, сказал, что уйдет в монастырь. Пыталась покончить жизнь самоубийством месяц назад, проглотив 20 таблеток феназепама, но мать вовремя заметила сонливость, вызвала скорую помощь. Врачи, оказав помощь, и взяв подпись об отказе от госпитализации, уехали, так как больная «клятвенно» заверила врачей, что раскаивается, и такое поведение больше не повторится. В психическом статусе - гипомимична, постоянно плачет, сидит ссутулившись. В настоящий момент мысли о самоубийстве категорически отрицает. 1. Установите диагноз заболевания. 2. Определите лечебную тактику.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F7B7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Fonts w:asciiTheme="minorHAnsi" w:hAnsiTheme="minorHAnsi"/>
              </w:rPr>
            </w:pPr>
            <w:r>
              <w:t>Невротическая депрессия. Назначение антидепрессантов, транквилизаторов. Когнитивная психотарепия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C4CD1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0607D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B367C70">
            <w:pPr>
              <w:numPr>
                <w:ilvl w:val="0"/>
                <w:numId w:val="6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  <w:p w14:paraId="45159B9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0991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28- летняя больная,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 Назовите симптомы, синдром, предварительный диагноз.(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1C2B7">
            <w:pPr>
              <w:pStyle w:val="485"/>
              <w:tabs>
                <w:tab w:val="left" w:pos="720"/>
                <w:tab w:val="left" w:pos="1440"/>
                <w:tab w:val="left" w:pos="2160"/>
              </w:tabs>
              <w:spacing w:before="0" w:line="240" w:lineRule="auto"/>
              <w:ind w:left="328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Реактивный параноид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855433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42C6CD48">
      <w:pPr>
        <w:spacing w:after="0" w:line="240" w:lineRule="auto"/>
        <w:rPr>
          <w:rFonts w:ascii="Times New Roman" w:hAnsi="Times New Roman"/>
          <w:sz w:val="20"/>
        </w:rPr>
      </w:pPr>
    </w:p>
    <w:p w14:paraId="0B5F74F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3C367804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6115"/>
        <w:gridCol w:w="2532"/>
      </w:tblGrid>
      <w:tr w14:paraId="1E2AD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C9F8A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AEDB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D510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7534D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5342E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1BD3ED">
            <w:r>
              <w:rPr>
                <w:rFonts w:ascii="Times New Roman" w:hAnsi="Times New Roman" w:eastAsia="MS Mincho"/>
                <w:sz w:val="24"/>
                <w:szCs w:val="24"/>
              </w:rPr>
              <w:t>Классификацияв психотерапии. Восемь осей классификации.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1B15BD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2183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8C17F3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8B027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Динамическое (психодинамическое, психоаналитическое) направление психотерапии.</w:t>
            </w:r>
          </w:p>
          <w:p w14:paraId="4C950BD1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Гуманистическое (экзистенциально-гуманистическое, опытное, феноменологическое) их направление представители. психотерапии. Основные подходы (философский, соматический, духовный) </w:t>
            </w:r>
          </w:p>
          <w:p w14:paraId="094B49FF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8D1418">
            <w:r>
              <w:rPr>
                <w:rFonts w:ascii="Times New Roman" w:hAnsi="Times New Roman"/>
                <w:bCs/>
              </w:rPr>
              <w:t xml:space="preserve">Павлов, И. С. Психотерапия в практике : технология психотерапевтического процесса / Павлов И. С. - Москва : Академический Проект, 2020. - 512 с. (Психотерапевтические технологии под ред. проф. В.В. Макарова) - ISBN 978-5-8291-2809-8.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"https://www.studentlibrary.ru/book/ISBN9785829128098.html"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https://www.studentlibrary.ru/book/ISBN9785829128098.html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  <w:r>
              <w:rPr>
                <w:rFonts w:ascii="Times New Roman" w:hAnsi="Times New Roman"/>
                <w:bCs/>
              </w:rPr>
              <w:t xml:space="preserve">  </w:t>
            </w:r>
          </w:p>
        </w:tc>
      </w:tr>
      <w:tr w14:paraId="78697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5E6A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02C0E">
            <w:pPr>
              <w:spacing w:after="0" w:line="240" w:lineRule="auto"/>
              <w:ind w:left="720"/>
              <w:rPr>
                <w:rFonts w:ascii="Times New Roman" w:hAnsi="Times New Roman" w:eastAsia="MS Mincho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 xml:space="preserve">Концепции патологии и терапии в психодинамической психотерапии. </w:t>
            </w:r>
          </w:p>
          <w:p w14:paraId="4D6DFAC0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F137A"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6DBCCA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EF2C8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99EC05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переноса. История понятия. Прямое и косвенное выражение переноса.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183E9C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400B8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B182C7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353FB">
            <w:pPr>
              <w:spacing w:after="0" w:line="240" w:lineRule="auto"/>
              <w:ind w:left="720"/>
              <w:rPr>
                <w:rFonts w:ascii="Times New Roman" w:hAnsi="Times New Roman" w:eastAsia="MS Mincho"/>
                <w:sz w:val="24"/>
                <w:szCs w:val="24"/>
              </w:rPr>
            </w:pPr>
            <w:r>
              <w:rPr>
                <w:rFonts w:ascii="Times New Roman" w:hAnsi="Times New Roman" w:eastAsia="MS Mincho"/>
                <w:sz w:val="24"/>
                <w:szCs w:val="24"/>
              </w:rPr>
              <w:t>Понятие контрпереноса. История понятия. Источники контрпереноса (по М. Кану). Использование в психотерапии.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82ED1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Бурно, Μ. Е. Клиническая психотерапия / Бурно Μ. Е. - Москва : Академический Проект, 2020. - 800 с. - ISBN 978-5-8291-2700-8.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"https://www.studentlibrary.ru/book/ISBN9785829127008.html" </w:instrText>
            </w:r>
            <w:r>
              <w:fldChar w:fldCharType="separate"/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t>https://www.studentlibrary.ru/book/ISBN9785829127008.html</w:t>
            </w:r>
            <w:r>
              <w:rPr>
                <w:rFonts w:ascii="Times New Roman" w:hAnsi="Times New Roman"/>
                <w:bCs/>
                <w:color w:val="0000FF"/>
                <w:u w:val="single"/>
              </w:rPr>
              <w:fldChar w:fldCharType="end"/>
            </w:r>
          </w:p>
        </w:tc>
      </w:tr>
      <w:tr w14:paraId="166B3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C1AE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3EEBF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B85B5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5E563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0C5CD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E90C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F81D6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596BA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48EE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4803B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ED98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01D1D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8DA8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2150A9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F6C67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  <w:tr w14:paraId="75F29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B493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52770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46CDD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14:paraId="10938A6B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1D7175D7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ОПК-7 ИД ОПК-2, ОПК-7 ИД ОПК-8, ОПК-5 ИД ОПК-9, ОПК-10 ИД ОПК-2</w:t>
      </w:r>
    </w:p>
    <w:p w14:paraId="4840AEBF">
      <w:pPr>
        <w:spacing w:after="0" w:line="240" w:lineRule="auto"/>
        <w:rPr>
          <w:rFonts w:ascii="Times New Roman" w:hAnsi="Times New Roman"/>
          <w:spacing w:val="-7"/>
          <w:sz w:val="24"/>
        </w:rPr>
      </w:pPr>
    </w:p>
    <w:p w14:paraId="0D5C4A9F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21B7C60E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3D3C2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88F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81C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962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120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3A1893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942B2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7DFF1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FDED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8ECC1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CF39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Термин "наркотик" применим</w:t>
            </w:r>
          </w:p>
          <w:p w14:paraId="510DCE6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к тем веществам или лекарственным средствам, которые признаны законом наркотическими</w:t>
            </w:r>
          </w:p>
          <w:p w14:paraId="78F1D32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ко всем веществам или лекарственным средствам, способным вызывать зависимость</w:t>
            </w:r>
          </w:p>
          <w:p w14:paraId="402FB59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ко всем веществам, способным вызвать зависимость и не зарегистрированным как лекарственное средство</w:t>
            </w:r>
          </w:p>
          <w:p w14:paraId="0356B77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к веществам или лекарственным средствам, способным вызвать состояние измененного сознания</w:t>
            </w:r>
          </w:p>
          <w:p w14:paraId="50C28459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CBF02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к тем веществам или лекарственным средствам, которые признаны законом наркотическими</w:t>
            </w:r>
          </w:p>
          <w:p w14:paraId="690C9C17">
            <w:pPr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910E58">
            <w:pPr>
              <w:rPr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663A8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D1C7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8C3C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 настоящее время для наркоманий характерны все перечисленные тенденции, исключая</w:t>
            </w:r>
          </w:p>
          <w:p w14:paraId="4C02AD3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преимущественное употребление средств растительного происхождения</w:t>
            </w:r>
          </w:p>
          <w:p w14:paraId="3F5EAF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появление новых форм наркотиков, смену их</w:t>
            </w:r>
          </w:p>
          <w:p w14:paraId="63AC0EA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склонность к комбинированному приему наркотиков</w:t>
            </w:r>
          </w:p>
          <w:p w14:paraId="3E7103A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рост числа женщин, злоупотребляющих наркотиками</w:t>
            </w:r>
          </w:p>
          <w:p w14:paraId="2AE299F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Д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появление новых путей введения наркотиков</w:t>
            </w:r>
          </w:p>
          <w:p w14:paraId="638830FD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9B7F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преимущественное употребление средств растительного происхождения</w:t>
            </w:r>
          </w:p>
          <w:p w14:paraId="73D14EBB">
            <w:pPr>
              <w:ind w:left="-311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F80F1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0158C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92E2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2E8A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К классу веществ, способных вызывать зависимость, относят все перечисленные, кроме</w:t>
            </w:r>
          </w:p>
          <w:p w14:paraId="5CB6433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 нейролептических средств </w:t>
            </w:r>
          </w:p>
          <w:p w14:paraId="3D2CF64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Б). группы амфетамина и других психостимуляторов</w:t>
            </w:r>
          </w:p>
          <w:p w14:paraId="1A8CD82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В). веществ гипнотического и седативного действия</w:t>
            </w:r>
          </w:p>
          <w:p w14:paraId="515A087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Г). - галлюциногенных веществ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6DF37C">
            <w:pPr>
              <w:pStyle w:val="485"/>
              <w:tabs>
                <w:tab w:val="left" w:pos="426"/>
                <w:tab w:val="left" w:pos="624"/>
              </w:tabs>
              <w:spacing w:line="240" w:lineRule="auto"/>
              <w:ind w:left="-311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нейролепти-ческих средств </w:t>
            </w:r>
          </w:p>
          <w:p w14:paraId="62DA60A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ind w:left="-311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9CE1A4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0191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25F6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223A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Правовые акты, направленные против наркоманий, принимаются на всех перечисленных уровнях, кроме</w:t>
            </w:r>
          </w:p>
          <w:p w14:paraId="2BBD150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постановлений исполкомов, территориальных округов </w:t>
            </w:r>
          </w:p>
          <w:p w14:paraId="74B8B60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Б). уголовного законодательства РФ</w:t>
            </w:r>
          </w:p>
          <w:p w14:paraId="2B149DB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В). соответствующей статьи Закона о здравоохранении</w:t>
            </w:r>
          </w:p>
          <w:p w14:paraId="3EE60CA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Г). -правовых актов Минздавмедпрома РФ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44A2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А). постановлений исполкомов, территориальных округов </w:t>
            </w:r>
          </w:p>
          <w:p w14:paraId="214F3CE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947EE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16180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7A53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1614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Ведущими звеньями патогенеза наркоманий являются все перечисленные, кроме</w:t>
            </w:r>
          </w:p>
          <w:p w14:paraId="3A1523B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 xml:space="preserve">перестройки опиатных рецепторов </w:t>
            </w:r>
          </w:p>
          <w:p w14:paraId="3C92B13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нарушения функции катехоламиновой системы</w:t>
            </w:r>
          </w:p>
          <w:p w14:paraId="57B65CE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нарушения транспорта ионов кальция через мембраны нервных клеток</w:t>
            </w:r>
          </w:p>
          <w:p w14:paraId="4F397F9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нарушения обмена серотонина</w:t>
            </w:r>
          </w:p>
          <w:p w14:paraId="65C7E16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A280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перестройки опиатных рецепторов </w:t>
            </w:r>
          </w:p>
          <w:p w14:paraId="1608EAC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2BE9E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50FD96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6989F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FCA3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 роли эйфории в развитии наркомании свидетельствуют все перечисленные утверждения, исключая</w:t>
            </w:r>
          </w:p>
          <w:p w14:paraId="5546E0C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применение нейролептиков для усиления действия наркотика </w:t>
            </w:r>
          </w:p>
          <w:p w14:paraId="01B5787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применение в качестве наркотика вещества с положительным действием на психическую сферу</w:t>
            </w:r>
          </w:p>
          <w:p w14:paraId="6CF79DB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увеличение доз наркотика (повышение толерантности)</w:t>
            </w:r>
          </w:p>
          <w:p w14:paraId="2E3C9E5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немедикаментозные способы усиления действия наркотика</w:t>
            </w:r>
          </w:p>
          <w:p w14:paraId="5E39CB5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4515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применение нейролептиков для усиления действия наркотика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D90D6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76C8AD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ECB8C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353A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Опиатные рецепторы являются преимущественно рецепторами</w:t>
            </w:r>
          </w:p>
          <w:p w14:paraId="01DBA57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энкефалина</w:t>
            </w:r>
          </w:p>
          <w:p w14:paraId="3656C2A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алкоголя</w:t>
            </w:r>
          </w:p>
          <w:p w14:paraId="4C08C92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ацетилхолина</w:t>
            </w:r>
          </w:p>
          <w:p w14:paraId="1BFA4B4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ГАМК</w:t>
            </w:r>
          </w:p>
          <w:p w14:paraId="264A14A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6D6D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энкефалина</w:t>
            </w:r>
          </w:p>
          <w:p w14:paraId="168BC81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2BCA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39C05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BB14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B411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Опиатная пептидергическая система включает в себя все перечисленное, исключая</w:t>
            </w:r>
          </w:p>
          <w:p w14:paraId="28CBC76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пролактин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0726C7F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метионин-энкефалин</w:t>
            </w:r>
          </w:p>
          <w:p w14:paraId="13ACCC7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лейцин-энкефалин</w:t>
            </w:r>
          </w:p>
          <w:p w14:paraId="4741CB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  <w:lang w:val="en-US"/>
              </w:rPr>
              <w:t>b</w:t>
            </w:r>
            <w:r>
              <w:rPr>
                <w:rFonts w:ascii="Times New Roman" w:hAnsi="Times New Roman"/>
                <w:u w:color="000000"/>
              </w:rPr>
              <w:t>-эндорфин</w:t>
            </w:r>
          </w:p>
          <w:p w14:paraId="573B6CC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center"/>
              <w:rPr>
                <w:rFonts w:ascii="Times New Roman" w:hAnsi="Times New Roman"/>
                <w:u w:color="00000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3D9C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пролактин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</w:p>
          <w:p w14:paraId="4DB2DC7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394C4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2C2F8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A638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BD4B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Механизм действия наркотиков на ЦНС заключается в специфическом эффекте</w:t>
            </w:r>
          </w:p>
          <w:p w14:paraId="2B8ADD3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нарушения механизма передачи нервных импульсов </w:t>
            </w:r>
          </w:p>
          <w:p w14:paraId="1DDAC44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угнетения окислительных ферментов и подавления дыхания ткани нервной клетки</w:t>
            </w:r>
          </w:p>
          <w:p w14:paraId="6883610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нарушения проницаемости клеточных мембран</w:t>
            </w:r>
          </w:p>
          <w:p w14:paraId="1C70F74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деполяризации синаптических участков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35AB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 xml:space="preserve">нарушения механизма передачи нервных импульсов </w:t>
            </w:r>
          </w:p>
          <w:p w14:paraId="3E3B286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D9AF9C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C0DF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7E49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DA6C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Основной причиной (причиной первого порядка) развития наркомании являются</w:t>
            </w:r>
          </w:p>
          <w:p w14:paraId="7A0E066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специфические человеческие личностные свойства индивидуума</w:t>
            </w:r>
          </w:p>
          <w:p w14:paraId="6A4CFD5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неправильное воспитание вы семье</w:t>
            </w:r>
          </w:p>
          <w:p w14:paraId="517F063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социальные условия</w:t>
            </w:r>
          </w:p>
          <w:p w14:paraId="2F5936B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отсутствие цели в жизни</w:t>
            </w:r>
          </w:p>
          <w:p w14:paraId="256396A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/>
                <w:u w:color="000000"/>
              </w:rPr>
            </w:pPr>
          </w:p>
          <w:p w14:paraId="0FE672F8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13DD3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специфические человеческие личностные свойства индивидуума</w:t>
            </w:r>
          </w:p>
          <w:p w14:paraId="24D2CFD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/>
                <w:bCs/>
                <w:u w:color="00000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77555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55AD4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91AD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0859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322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645F9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4188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4F7A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Современное состояние проблемы наркоманий отражает</w:t>
            </w:r>
          </w:p>
          <w:p w14:paraId="0CF48B2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увеличение числа больных среди молодежи и женщин</w:t>
            </w:r>
          </w:p>
          <w:p w14:paraId="2B8C7CE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изменение мотивов потребления наркотиков - для удовлетворения любопытства или с целью на время забыть будничные трудности</w:t>
            </w:r>
          </w:p>
          <w:p w14:paraId="3370BC3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уменьшение числа больных среди молодежи и женщин</w:t>
            </w:r>
          </w:p>
          <w:p w14:paraId="7047B10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преобладание наркотических веществ растительного происхождения</w:t>
            </w:r>
          </w:p>
          <w:p w14:paraId="65882C8F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5D1E8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увеличение числа больных среди молодежи и женщин</w:t>
            </w:r>
          </w:p>
          <w:p w14:paraId="701E02E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изменение мотивов потребления наркотиков - для удовлетворения любопытства или с целью на время забыть будничные трудности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86A6C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896D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BE5FE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9F45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Термин "наркотическое" средство включает в себя следующие критерии</w:t>
            </w:r>
          </w:p>
          <w:p w14:paraId="13E7CAC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медицинский</w:t>
            </w:r>
          </w:p>
          <w:p w14:paraId="66F4C95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социальный</w:t>
            </w:r>
          </w:p>
          <w:p w14:paraId="7919A0F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юридический</w:t>
            </w:r>
          </w:p>
          <w:p w14:paraId="239BF23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u w:color="000000"/>
              </w:rPr>
              <w:t>политический</w:t>
            </w:r>
          </w:p>
          <w:p w14:paraId="4AD2211D">
            <w:pPr>
              <w:jc w:val="center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DF0F8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медицинский</w:t>
            </w:r>
          </w:p>
          <w:p w14:paraId="35140D7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социальный</w:t>
            </w:r>
          </w:p>
          <w:p w14:paraId="692FE44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- </w:t>
            </w:r>
            <w:r>
              <w:rPr>
                <w:rFonts w:ascii="Times New Roman" w:hAnsi="Times New Roman"/>
                <w:bCs/>
                <w:u w:color="000000"/>
              </w:rPr>
              <w:t>юридический</w:t>
            </w:r>
          </w:p>
          <w:p w14:paraId="4E2AC99E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56F96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0C8C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6A0C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A3E4F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 систему организации помощи при наркоманиях в РФ входит</w:t>
            </w:r>
          </w:p>
          <w:p w14:paraId="16FE6EC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сосредоточение в руках государства фармацевтической промышленности и аптечной сети</w:t>
            </w:r>
          </w:p>
          <w:p w14:paraId="03DAFC5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государственная система здравоохранения</w:t>
            </w:r>
          </w:p>
          <w:p w14:paraId="504DDEFB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контроль уполномоченными государственными учреждениями за производством, хранением и отпуском наркотиков</w:t>
            </w:r>
          </w:p>
          <w:p w14:paraId="5B12753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уголовная и административная ответственность за прием наркотических веществ</w:t>
            </w:r>
          </w:p>
          <w:p w14:paraId="6EB86EFC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034E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сосредоточе-ние в руках государства фармацевти-ческой промышленности и аптечной сети</w:t>
            </w:r>
          </w:p>
          <w:p w14:paraId="0310C96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государс-твенная система здравоохранения</w:t>
            </w:r>
          </w:p>
          <w:p w14:paraId="46D5EED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контроль уполномоченными государс-твенными учреждениями за производством, хранением и отпуском наркотиков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9CF4E4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6BAA44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45D3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65910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Медицинскую помощь больным наркоманией оказывают</w:t>
            </w:r>
          </w:p>
          <w:p w14:paraId="35E1DA3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отделениях наркологических больниц</w:t>
            </w:r>
          </w:p>
          <w:p w14:paraId="0C9698C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наркологических диспансерах по месту жительства</w:t>
            </w:r>
          </w:p>
          <w:p w14:paraId="1AC9B31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лечебно-трудовых профилакториях</w:t>
            </w:r>
          </w:p>
          <w:p w14:paraId="4E4AB32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в поликлиниках по месту жительства</w:t>
            </w:r>
          </w:p>
          <w:p w14:paraId="037A12F4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4F61E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отделениях наркологических больниц</w:t>
            </w:r>
          </w:p>
          <w:p w14:paraId="42FA370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наркологических диспансерах по месту жительства</w:t>
            </w:r>
          </w:p>
          <w:p w14:paraId="77D3EC2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 специализированных лечебно-трудовых профилакториях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47DDFE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1F7B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F837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B72B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 xml:space="preserve">В формировании зависимости решающее значение имеют следующие </w:t>
            </w:r>
            <w:r>
              <w:rPr>
                <w:rFonts w:ascii="Times New Roman" w:hAnsi="Times New Roman"/>
                <w:bCs/>
                <w:u w:color="000000"/>
              </w:rPr>
              <w:t>психофармакологические эффекты, свойственные наркотикам:</w:t>
            </w:r>
          </w:p>
          <w:p w14:paraId="2DA51C5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 подъем эмоционального фона (покой, блаженство, радость)</w:t>
            </w:r>
          </w:p>
          <w:p w14:paraId="215CD0C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благоприятный сдвиг в психическом самочувствии (интеллектуальное "просветление", "подъем")</w:t>
            </w:r>
          </w:p>
          <w:p w14:paraId="6A383AE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Ухудшение физического самочувствия после приема наркотического вещества</w:t>
            </w:r>
          </w:p>
          <w:p w14:paraId="0C652D92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6AB5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 подъем эмоционального фона (покой, блаженство, радость)</w:t>
            </w:r>
          </w:p>
          <w:p w14:paraId="158E34E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благоприятный сдвиг в психическом самочувствии (интел-лектуальное "просветление", "подъем")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5DD68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6F5AA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586B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0E99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Опиатные рецепторы характеризуются</w:t>
            </w:r>
          </w:p>
          <w:p w14:paraId="383A0D7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локализацией только вблизи путей, проводящих болевые ощущения</w:t>
            </w:r>
          </w:p>
          <w:p w14:paraId="685207D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существованием нескольких типов (субстратная специфичность)</w:t>
            </w:r>
          </w:p>
          <w:p w14:paraId="266FEBC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специфичностью для восприятия определенного вида медиаторов в мозге</w:t>
            </w:r>
          </w:p>
          <w:p w14:paraId="483EA98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присутствием во всех тканях организма</w:t>
            </w:r>
          </w:p>
          <w:p w14:paraId="2D3A4DF3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D12F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локализацией только вблизи путей, проводящих болевые ощущения</w:t>
            </w:r>
          </w:p>
          <w:p w14:paraId="1B798EE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существованием нескольких типов (субстратная специфичность)</w:t>
            </w:r>
          </w:p>
          <w:p w14:paraId="099140C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специфичностью для восприятия определенного вида медиаторов в мозге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41DA6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743A4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E4281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7CBED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Холинергические механизмы в реализации действия наркотиков осуществляются в связи с их способностью</w:t>
            </w:r>
          </w:p>
          <w:p w14:paraId="0CEF4CF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тормозить активность холинэстеразы и повышать концентрацию мозгового ацетилхолина</w:t>
            </w:r>
          </w:p>
          <w:p w14:paraId="67551ED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высвобождать гистамин, в результате чего увеличивается выделение адреналина с мочой и высвобождение катехоламинов из надпочечников и симпатических нервов (периферический эффект)</w:t>
            </w:r>
          </w:p>
          <w:p w14:paraId="1F03F12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>). с</w:t>
            </w:r>
            <w:r>
              <w:rPr>
                <w:rFonts w:ascii="Times New Roman" w:hAnsi="Times New Roman"/>
                <w:u w:color="000000"/>
              </w:rPr>
              <w:t>нижать концентрацию мозгового ацетилходина за счет активации холинэстеразы</w:t>
            </w:r>
          </w:p>
          <w:p w14:paraId="1B5657E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u w:color="000000"/>
              </w:rPr>
              <w:t>снижать выделение адреналина и катехоламинов (периферический эффект) за счет связывания гистамина</w:t>
            </w:r>
          </w:p>
          <w:p w14:paraId="62FE8823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9CF0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тормозить активность холинэстеразы и повышать концентрацию мозгового ацетилхолина</w:t>
            </w:r>
          </w:p>
          <w:p w14:paraId="2D7A524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). </w:t>
            </w:r>
            <w:r>
              <w:rPr>
                <w:rFonts w:ascii="Times New Roman" w:hAnsi="Times New Roman"/>
                <w:bCs/>
                <w:u w:color="000000"/>
              </w:rPr>
              <w:t>высвобождать гистамин, в результате чего увеличивается выделение адреналина с мочой и высвобождение катехоламинов из надпочечников и симпатических нервов (периферический эффект)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85DF5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1805A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B70C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804FA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Адренергические механизмы в реализации действия наркотиков осуществляются опосредованно</w:t>
            </w:r>
          </w:p>
          <w:p w14:paraId="365E066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/>
                <w:bCs/>
                <w:u w:color="000000"/>
              </w:rPr>
              <w:t>истамином</w:t>
            </w:r>
          </w:p>
          <w:p w14:paraId="7247E15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гормонами гипофиза</w:t>
            </w:r>
          </w:p>
          <w:p w14:paraId="6D45245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посредством прямой нервной стимуляции</w:t>
            </w:r>
          </w:p>
          <w:p w14:paraId="31DDB07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пролактином</w:t>
            </w:r>
          </w:p>
          <w:p w14:paraId="3FC5A488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99142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г</w:t>
            </w:r>
            <w:r>
              <w:rPr>
                <w:rFonts w:ascii="Times New Roman" w:hAnsi="Times New Roman"/>
                <w:bCs/>
                <w:u w:color="000000"/>
              </w:rPr>
              <w:t>истамином</w:t>
            </w:r>
          </w:p>
          <w:p w14:paraId="784C037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гормонами гипофиза</w:t>
            </w:r>
          </w:p>
          <w:p w14:paraId="44AB615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посредством прямой нервной стимуляции</w:t>
            </w:r>
          </w:p>
          <w:p w14:paraId="6BBFECDC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17A6F">
            <w:r>
              <w:rPr>
                <w:rFonts w:ascii="Times New Roman" w:hAnsi="Times New Roman" w:eastAsia="Calibri"/>
                <w:color w:val="auto"/>
                <w:lang w:eastAsia="en-US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t>https://www.studentlibrary.ru/book/ISBN9785970458761.html</w:t>
            </w:r>
            <w:r>
              <w:rPr>
                <w:rFonts w:ascii="Times New Roman" w:hAnsi="Times New Roman" w:eastAsia="Calibri"/>
                <w:color w:val="0000FF"/>
                <w:u w:val="single"/>
                <w:lang w:eastAsia="en-US"/>
              </w:rPr>
              <w:fldChar w:fldCharType="end"/>
            </w:r>
          </w:p>
        </w:tc>
      </w:tr>
      <w:tr w14:paraId="0D7973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66DC00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32465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Об изменившейся реактивности организма к данному наркотику свидетельствует</w:t>
            </w:r>
          </w:p>
          <w:p w14:paraId="074C568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систематический прием наркотиков</w:t>
            </w:r>
          </w:p>
          <w:p w14:paraId="0B88BB1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психическая и физическая комфортность на фоне приема наркотика</w:t>
            </w:r>
          </w:p>
          <w:p w14:paraId="0287A09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уменьшение дозы наркотика</w:t>
            </w:r>
          </w:p>
          <w:p w14:paraId="48146B3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 xml:space="preserve">смена наркотика </w:t>
            </w:r>
          </w:p>
          <w:p w14:paraId="4B77B4A0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78B4AA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систематический прием наркотиков</w:t>
            </w:r>
          </w:p>
          <w:p w14:paraId="6B87532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психическая и физическая комфортность на фоне приема наркотика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504D8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6A8B5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8C2B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8AE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Исчезновение защитных реакций при употреблении наркотиков</w:t>
            </w:r>
          </w:p>
          <w:p w14:paraId="1A36890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свидетельствует о приспособлении организма к уровню постоянной интоксикации</w:t>
            </w:r>
          </w:p>
          <w:p w14:paraId="0F0C073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является диагностически четкой границей стадий наркомании</w:t>
            </w:r>
          </w:p>
          <w:p w14:paraId="0F6708B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не имеет значения при диагностировании наркомании</w:t>
            </w:r>
          </w:p>
          <w:p w14:paraId="38DC6362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свидетельствует о благоприятном прогнозе</w:t>
            </w:r>
          </w:p>
          <w:p w14:paraId="5FBDE9F1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982F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свидетельствует о приспособлении организма к уровню постоянной интоксикации</w:t>
            </w:r>
          </w:p>
          <w:p w14:paraId="7DC4BF5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является диагностически четкой границей стадий наркомании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C95A7"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4853D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E618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4D55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Симптом изменения формы опьянения в клинике наркоманий проявляется</w:t>
            </w:r>
          </w:p>
          <w:p w14:paraId="70129E7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сформировавшемся систематическом приеме наркотика</w:t>
            </w:r>
          </w:p>
          <w:p w14:paraId="349981E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установлении высокой толерантности</w:t>
            </w:r>
          </w:p>
          <w:p w14:paraId="74738FE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исчезновении защитных реакций на передозировку</w:t>
            </w:r>
          </w:p>
          <w:p w14:paraId="4CDC248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при резком снижении толерантности</w:t>
            </w:r>
          </w:p>
          <w:p w14:paraId="17375370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8AB76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сформировав-шемся систематическом приеме наркотика</w:t>
            </w:r>
          </w:p>
          <w:p w14:paraId="29B52C1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 установлении высокой толерантности</w:t>
            </w:r>
          </w:p>
          <w:p w14:paraId="03898877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при исчезно-вении защитных реакций на передозировку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86DCA0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D5A1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26422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D65F6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Состояние психического комфорта в интоксикации наркотиком - это</w:t>
            </w:r>
          </w:p>
          <w:p w14:paraId="4FA10F4C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 синоним эйфории, а "уход от неудовольствия", от дискомфорта трезвости</w:t>
            </w:r>
          </w:p>
          <w:p w14:paraId="18EF6E2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состояние оптимального психического функционирования наркомана</w:t>
            </w:r>
          </w:p>
          <w:p w14:paraId="5CC9AF6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условие благополучного психического состояния наркомана</w:t>
            </w:r>
          </w:p>
          <w:p w14:paraId="2B81D9E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состояние эйфории, галлюциноз</w:t>
            </w:r>
          </w:p>
          <w:p w14:paraId="7A79B274"/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CF602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 синоним эйфории, а "уход от неудовольствия", от дискомфорта трезвости</w:t>
            </w:r>
          </w:p>
          <w:p w14:paraId="4F03AE8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состояние оптимального психического функционирования наркомана</w:t>
            </w:r>
          </w:p>
          <w:p w14:paraId="57504ED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условие благополучного психического состояния наркомана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37537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2A1EE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2903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8CCBC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О психопатоподобных изменениях личности наркомана говорят</w:t>
            </w:r>
          </w:p>
          <w:p w14:paraId="6177F10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колебания эмоционального фона</w:t>
            </w:r>
          </w:p>
          <w:p w14:paraId="462CC69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раздражительность, возбудимость</w:t>
            </w:r>
          </w:p>
          <w:p w14:paraId="3B6B120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неспособность критически оценивать свои действия</w:t>
            </w:r>
          </w:p>
          <w:p w14:paraId="5F41CC43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расширение круга интересов</w:t>
            </w:r>
          </w:p>
          <w:p w14:paraId="0EE507DE">
            <w:pPr>
              <w:ind w:firstLine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C504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колебания эмоционального фона</w:t>
            </w:r>
          </w:p>
          <w:p w14:paraId="2374A63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раздражительность, возбудимость</w:t>
            </w:r>
          </w:p>
          <w:p w14:paraId="63EB76B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неспособность критически оценивать свои действия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9C3C9D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89B5F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38C47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377B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  <w:lang w:val="en-US"/>
              </w:rPr>
              <w:t>I</w:t>
            </w:r>
            <w:r>
              <w:rPr>
                <w:rFonts w:ascii="Times New Roman" w:hAnsi="Times New Roman"/>
                <w:u w:color="000000"/>
              </w:rPr>
              <w:t xml:space="preserve"> стадия наркомании клинически выражается всеми перечисленными синдромами, исключая синдромы</w:t>
            </w:r>
          </w:p>
          <w:p w14:paraId="6C51BA5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физической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зависимости</w:t>
            </w:r>
          </w:p>
          <w:p w14:paraId="741A1978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психоорганический</w:t>
            </w:r>
          </w:p>
          <w:p w14:paraId="53A807A4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измененной реактивности</w:t>
            </w:r>
          </w:p>
          <w:p w14:paraId="1858E6A1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психической зависимости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5BE05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физической</w:t>
            </w:r>
            <w:r>
              <w:rPr>
                <w:rFonts w:ascii="Times New Roman" w:hAnsi="Times New Roman"/>
                <w:u w:color="000000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зависимости</w:t>
            </w:r>
          </w:p>
          <w:p w14:paraId="173CB2AE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психоорга-нический</w:t>
            </w:r>
          </w:p>
          <w:p w14:paraId="377AE059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D27F8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FEB6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C5F339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028A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  <w:lang w:val="en-US"/>
              </w:rPr>
              <w:t>III</w:t>
            </w:r>
            <w:r>
              <w:rPr>
                <w:rFonts w:ascii="Times New Roman" w:hAnsi="Times New Roman"/>
                <w:u w:color="000000"/>
              </w:rPr>
              <w:t xml:space="preserve"> стадия наркомании характеризуется</w:t>
            </w:r>
          </w:p>
          <w:p w14:paraId="226F3AA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истощения систем, определявших симптоматику болезни</w:t>
            </w:r>
          </w:p>
          <w:p w14:paraId="07310F7F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последствий постоянной наркотизации</w:t>
            </w:r>
          </w:p>
          <w:p w14:paraId="0D2542A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деградацией личности</w:t>
            </w:r>
          </w:p>
          <w:p w14:paraId="55D51349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u w:color="000000"/>
              </w:rPr>
            </w:pPr>
            <w:r>
              <w:rPr>
                <w:rFonts w:ascii="Times New Roman" w:hAnsi="Times New Roman"/>
                <w:u w:color="000000"/>
              </w:rPr>
              <w:t>Г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u w:color="000000"/>
              </w:rPr>
              <w:t>ростом толерантности</w:t>
            </w:r>
          </w:p>
          <w:p w14:paraId="3CC71B98">
            <w:pPr>
              <w:tabs>
                <w:tab w:val="left" w:pos="1335"/>
              </w:tabs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03ECC6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истощения систем, определявших симптоматику болезни</w:t>
            </w:r>
          </w:p>
          <w:p w14:paraId="3DB44E4D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Б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нарастанием последствий постоянной наркотизации</w:t>
            </w:r>
          </w:p>
          <w:p w14:paraId="042EB540">
            <w:pPr>
              <w:pStyle w:val="485"/>
              <w:tabs>
                <w:tab w:val="left" w:pos="426"/>
                <w:tab w:val="left" w:pos="624"/>
              </w:tabs>
              <w:spacing w:before="0" w:line="240" w:lineRule="auto"/>
              <w:jc w:val="both"/>
              <w:rPr>
                <w:rFonts w:ascii="Times New Roman" w:hAnsi="Times New Roman" w:eastAsia="Times New Roman" w:cs="Times New Roman"/>
                <w:bCs/>
                <w:u w:color="000000"/>
              </w:rPr>
            </w:pPr>
            <w:r>
              <w:rPr>
                <w:rFonts w:ascii="Times New Roman" w:hAnsi="Times New Roman"/>
                <w:bCs/>
                <w:u w:color="000000"/>
              </w:rPr>
              <w:t>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Cs/>
                <w:u w:color="000000"/>
              </w:rPr>
              <w:t>деградацией личности</w:t>
            </w:r>
          </w:p>
          <w:p w14:paraId="59F50E2C"/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3BF6F7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</w:tbl>
    <w:p w14:paraId="717A7A19">
      <w:pPr>
        <w:spacing w:after="0" w:line="240" w:lineRule="auto"/>
        <w:rPr>
          <w:rFonts w:ascii="Times New Roman" w:hAnsi="Times New Roman"/>
          <w:sz w:val="20"/>
        </w:rPr>
      </w:pPr>
    </w:p>
    <w:p w14:paraId="69F0C745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3F3A5A92">
      <w:pPr>
        <w:spacing w:after="0" w:line="240" w:lineRule="auto"/>
        <w:rPr>
          <w:rFonts w:ascii="Times New Roman" w:hAnsi="Times New Roman"/>
          <w:sz w:val="20"/>
        </w:rPr>
      </w:pPr>
    </w:p>
    <w:p w14:paraId="1AFC23D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0C05A826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174BEB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514AEDD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EA3F2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2997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64AF5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127CB8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7412184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F28F8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30 лет. Наследственность психопатологически не отягощена. Образование средне специальное, работает слесарем. Из хронических заболеваний – язвенная болезнь желудка. По характеру спокойный, исполнительный. Был призван в армию весной 2010 г. Во время службы изменилось состояние: стал многоречивым, называл себя «генералом», говорил, что может командовать батареей, был двигательно беспокойным, плохо спал, вмешивался во все происходящее, был непродуктивно деятельным. С 20.05.2010 г по 03.07.2010 г. находился на лечении и обследовании в военном госпитале. Был комиссован из армии. Состояние самопроизвольно купировалось в течение 3 месяцев, смог вернуться к работе, к психиатру не обращался. В настоящее время проживает с женой.</w:t>
            </w:r>
          </w:p>
          <w:p w14:paraId="0116075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Настоящее ухудшение состояния в течение недели: стал чрезмерно активным, раздражительным, многоречивым, гневливым, конфликтовал с родными, не спал ночами, стал алкоголизироваться. В состоянии алкогольного опьянения избил жену. Женой вызвана спецкарета.</w:t>
            </w:r>
          </w:p>
          <w:p w14:paraId="10E122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СМОТРА: Благодушен, суетлив, поет песни, расточает комплименты, многоречив. Фон настроения повышен. Ориентирован правильно, в полном объеме. Охотно беседует, в нецензурной форме сообщает об избиении жены «она меня допекла…берегите мужчин». Внимание неустойчивое, перескакивает с одной темы разговора на другую. Обманов восприятия, бредовых идей не обнаруживает. Темп мышления ускорен. Память, интеллект – без грубых нарушений. Критически свое состояние не оценивает.</w:t>
            </w:r>
          </w:p>
          <w:p w14:paraId="48E6E15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D8CFD4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1FC49C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DB75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Повышенный фон настроения, ускорение ассоциативного процесса, повышенная моторная активность, неустойчивость внимания. Приступ повторный с полноценной интермиссией.</w:t>
            </w:r>
          </w:p>
          <w:p w14:paraId="157FAE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Маниакальный.</w:t>
            </w:r>
          </w:p>
          <w:p w14:paraId="258EB36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Биполярное аффективное расстройство, текущий эпизод мании без психотических симптомов.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22845F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71D9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021E3D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78B51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Женщина, 49 лет обратилась к психиатру после смерти мужа. Тяжело переживала утрату, много плакала, постоянно думала о муже. При засыпании часто видела мужа, который звал ее к себе. Настроение резко снижено. Выражение лица печальное, на глазах слезы. Рассказывая о своей жизни, о муже, плачет, говорит, что без него жизнь для нее закончилась. </w:t>
            </w:r>
          </w:p>
          <w:p w14:paraId="2236D64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08DF95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8DA491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09A46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Резко сниженный фон настроения, четкая взаимосвязь с психотравмирующей ситуацией, содержание переживаний связано с ситуацией.</w:t>
            </w:r>
          </w:p>
          <w:p w14:paraId="3A120E8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Депрессивный.</w:t>
            </w:r>
          </w:p>
          <w:p w14:paraId="30BD0F2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Реактивная депрессия (в МКБ-10 ближе всего в данной ситуации будет «Депрессивный эпизод средней степени»).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325B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DEFB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0BBC06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6936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Женщина, 28 лет. Стеснительная и неуверенная в себе, на работе тайком оформила себе беспроцентную ссуду для покупки квартиры. После этого стало казаться, что за ней начали следить сотрудники компании ("специально начали подходить к моему столу, чтобы посмотреть, какие бумаги я оформляю", "стали заводить разговоры о квартирах", "неожиданно встречаю их на улицах"). Появилась уверенность, что главный бухгалтер и директор сообщили о ней в милицию и налоговую инспекцию ("захожу к ним, а они постоянно по телефону звонят"). Уволилась с работы. Находилась на лечении в психиатрической больнице, после выписки устроилась на работу, при обследовании через два года психически здорова.</w:t>
            </w:r>
          </w:p>
          <w:p w14:paraId="76B9B05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2D525C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04FAA21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9264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Бредовые идеи преследования, ассоциированные с субъективно психотравмирующей ситуацией.</w:t>
            </w:r>
          </w:p>
          <w:p w14:paraId="343EC7A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Параноидный.</w:t>
            </w:r>
          </w:p>
          <w:p w14:paraId="21A4BD6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Реактивный параноид у психастени-ческой личности.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E09639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F8DA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166963F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A86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25 лет. Наследственность не отягощена. Во время беременности матери отмечался токсикоз первой половины беременности, угроза выкидыша в 7-8 недель, нефропатия 2 ст., патология плаценты. Родился в асфиксии. С детства отставал в психофизическом развитии, обучался во вспомогательной школе, где окончил 4 класса, трудовых навыков не приобрел. Проживает с матерью, родители в разводе, отец проживает отдельно. С детства под наблюдением психиатров (убегал из дома, бродяжничал, совершал поджоги). Настоящее ухудшение состояния в течение 2 недель до госпитализации: убежал из дома, затем спонтанно уехал из областного центра в область, был задержан сотрудниками РОВД, была вызвана мать. В связи с данным состоянием в сопровождении матери обратился к психиатру.</w:t>
            </w:r>
          </w:p>
          <w:p w14:paraId="313D512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Во времени ориентирован приблизительно, в месте и собственной личности ориентировка сохранена. Выражение лица оглупленное, речь косноязычная, изъясняется простыми фразами. Эмоционально лабилен, раздражителен. Не отрицает, что убегал из дома: «погулять хотел». Примитивен, суждения незрелые. Запас общеобразовательных знаний мал. Умеет писать печатными буквами свои ФИО, чтению не обучен. Мышление конкретное. Коэффициент умственного развития – 48 баллов. Активной психопродукции не обнаруживает.</w:t>
            </w:r>
          </w:p>
          <w:p w14:paraId="0989F22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10F98CF9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1CC4828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1F375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Интеллектуальное недоразвитие умеренной степени, эмоциональная неустойчивость, бродяжничество, конкретность мышления.</w:t>
            </w:r>
          </w:p>
          <w:p w14:paraId="61175578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Психопатоподобный.</w:t>
            </w:r>
          </w:p>
          <w:p w14:paraId="25171C1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Умеренная умственная отсталость со значительными нарушениями поведения.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ED506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93AA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C0A34A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D6F3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28 лет. Наследственность психическими заболеваниями не отягощена, в развитии без особенностей, посещал ДДУ, хорошо успевал в школе, окончил математический факультет, поступил в аспирантуру, но учебу оставил. По характеру был всегда замкнутый, домашний, усердно учился. Травм, операций не было, вредные привычки отрицает. В армии не служил в связи с бронхиальной астмой. Работал разнорабочим. В течение полутора лет не работает.</w:t>
            </w:r>
          </w:p>
          <w:p w14:paraId="46E8B73F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Психические расстройства в течение 4 лет: бросил учебу, время проводил дома, много читал, днем часто спал, ночью бодрствовал, растерял друзей, стал более грубым к родителям. Тогда же сообщил матери, что в голове слышит мужские и женские «голоса», что им «заинтересовались гипнотизеры из-за книги по нейрофизиологии», которую он, якобы, написал и выложил на сайте. В течение последних 2-х месяцев стал заявлять, что больше не может жить среди людей, о намерении уйти в лес, о желании «питаться чистой энергией и энергией других людей». В день госпитализации собрал портфель с бумагами, на уговоры не реагировал, намеревался уйти для проживания в лес. Мать вызвала спецкарету.</w:t>
            </w:r>
          </w:p>
          <w:p w14:paraId="1CFFAE9A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МОМЕНТ ОСМОТРА: Угрюм, напряжен. На вопросы отвечает неохотно, немногословно. В месте, времени и собственной личности ориентирован верно. Сообщает, что окружающие «косо смотрят, наблюдают, лезут в голову, галдят…как будто действую не по своей, а по их воле», сетует, что совершал нелепые поступки, действуя «наоборот чужой воли», подробнее своих переживаний не раскрывает. Мышление паралогичное. Критически свое состояние не оценивает.</w:t>
            </w:r>
          </w:p>
          <w:p w14:paraId="03856A3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76BB488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</w:t>
            </w:r>
          </w:p>
          <w:p w14:paraId="74443A1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48937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Симптомы: Слуховые псевдогаллюцинации, идеаторные автоматизмы, бредовые идеи воздействия.</w:t>
            </w:r>
          </w:p>
          <w:p w14:paraId="45BDD2D6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49442B6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Диагноз: Шизофрения параноидная, непрерывный тип течения. Галлюцинаторно-параноидый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66BE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6363C9AD">
      <w:pPr>
        <w:spacing w:after="0" w:line="240" w:lineRule="auto"/>
        <w:rPr>
          <w:rFonts w:ascii="Times New Roman" w:hAnsi="Times New Roman"/>
          <w:sz w:val="20"/>
        </w:rPr>
      </w:pPr>
    </w:p>
    <w:p w14:paraId="6719CB14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79506ED7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590A10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2414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46171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C4240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608851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3EBA5F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E0F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Тактика лечения пациента с биполярным аффективным расстройством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31210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EDC83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DBFBF2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0417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Коррекция нейролептического синдрома.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D24FC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E69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829A6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FF89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синдром, его клиническая характеристика.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8FEE5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35E6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351B5C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29F70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Нарушения сознания. Основные признаки нарушенного сознания. Формы нарушения сознания.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6903E2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39DD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E51E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E2FF7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Современная классификация шизофрении, типы течения шизофрении.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AA8EA1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0351646F">
      <w:pPr>
        <w:spacing w:after="0" w:line="240" w:lineRule="auto"/>
        <w:rPr>
          <w:rFonts w:ascii="Times New Roman" w:hAnsi="Times New Roman"/>
          <w:sz w:val="20"/>
        </w:rPr>
      </w:pPr>
    </w:p>
    <w:p w14:paraId="6C864821">
      <w:pPr>
        <w:spacing w:after="0" w:line="240" w:lineRule="auto"/>
        <w:rPr>
          <w:rFonts w:ascii="Times New Roman" w:hAnsi="Times New Roman"/>
          <w:spacing w:val="-7"/>
          <w:sz w:val="24"/>
        </w:rPr>
      </w:pPr>
      <w:r>
        <w:rPr>
          <w:rFonts w:ascii="Times New Roman" w:hAnsi="Times New Roman"/>
          <w:spacing w:val="-7"/>
          <w:sz w:val="24"/>
        </w:rPr>
        <w:t>Проверяемые индикаторы достижения ОПК-6 ИД ОПК-1, ОПК-6 ИД ОПК-2, ОПК-7 ИД ОПК-1, ОПК-7 ИД ОПК-2, ОПК-8 ИД ОПК 1, ОПК-10 ИД ОПК 1</w:t>
      </w:r>
    </w:p>
    <w:p w14:paraId="2DC186D8">
      <w:pPr>
        <w:jc w:val="center"/>
        <w:rPr>
          <w:rFonts w:ascii="Times New Roman" w:hAnsi="Times New Roman"/>
          <w:b/>
          <w:sz w:val="28"/>
        </w:rPr>
      </w:pPr>
    </w:p>
    <w:p w14:paraId="4A407610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закрытого типа</w:t>
      </w:r>
    </w:p>
    <w:p w14:paraId="3983821B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57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7"/>
        <w:gridCol w:w="2694"/>
        <w:gridCol w:w="2233"/>
      </w:tblGrid>
      <w:tr w14:paraId="570EF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45E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B728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C8A7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877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5C7285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53DA7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один правильный ответ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29BA2">
            <w:pPr>
              <w:pStyle w:val="92"/>
              <w:ind w:left="526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7193D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63CD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B177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из нижеперечисленных признаков является отличающим маскированные депрессии от других депрессий?</w:t>
            </w:r>
          </w:p>
          <w:p w14:paraId="7B508B2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6879E59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навязчивые страхи</w:t>
            </w:r>
          </w:p>
          <w:p w14:paraId="4902E4E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суточные колебания настроения</w:t>
            </w:r>
          </w:p>
          <w:p w14:paraId="1F6093F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 </w:t>
            </w:r>
            <w:r>
              <w:rPr>
                <w:sz w:val="22"/>
                <w:szCs w:val="22"/>
              </w:rPr>
              <w:t>суицидные мысли</w:t>
            </w:r>
          </w:p>
          <w:p w14:paraId="1C2967E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022D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преобладание соматических жалоб</w:t>
            </w:r>
          </w:p>
          <w:p w14:paraId="4B62274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8D49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2292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39D45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1C3B4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Когнитивные нарушения при шизофрении считают связанными с дизрегуляцией</w:t>
            </w:r>
          </w:p>
          <w:p w14:paraId="12B1A267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глутаматергической системы</w:t>
            </w:r>
          </w:p>
          <w:p w14:paraId="578DE32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ГАМК-ергической системы</w:t>
            </w:r>
          </w:p>
          <w:p w14:paraId="75A5C8E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дофаминергической системы</w:t>
            </w:r>
          </w:p>
          <w:p w14:paraId="5D7DCBB5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серотонинергической системы</w:t>
            </w:r>
          </w:p>
          <w:p w14:paraId="0D8A5BF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FF26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глутаматерги-ческой системы</w:t>
            </w:r>
          </w:p>
          <w:p w14:paraId="0D302920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72BB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89D2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1104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F5AC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какому виду припадков относятся джексоновские припадки</w:t>
            </w:r>
          </w:p>
          <w:p w14:paraId="419E369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0AB9FA6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генерализованные судорожные</w:t>
            </w:r>
          </w:p>
          <w:p w14:paraId="5FD87D6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абсансы</w:t>
            </w:r>
          </w:p>
          <w:p w14:paraId="155BAB7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диэнцефальные припадки</w:t>
            </w:r>
          </w:p>
          <w:p w14:paraId="7B42172E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8275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фокальные (парциальные) судорожные</w:t>
            </w:r>
          </w:p>
          <w:p w14:paraId="40CB99E4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79D35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E02FC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3D537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7D11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дифференциально-диагностический критерий истерического и эпилептического припадков имеет наиболее существенное значение</w:t>
            </w:r>
          </w:p>
          <w:p w14:paraId="4C1FA73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выключение сознания</w:t>
            </w:r>
          </w:p>
          <w:p w14:paraId="0C36C26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продолжительность припадка</w:t>
            </w:r>
          </w:p>
          <w:p w14:paraId="430A69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возможность прикуса языка и слизистой во время припадка</w:t>
            </w:r>
          </w:p>
          <w:p w14:paraId="03C0D77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выраженность судорожной реакции</w:t>
            </w:r>
          </w:p>
          <w:p w14:paraId="3285431E">
            <w:pPr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6AA316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выключение сознания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01E1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5C22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343424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4F30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выраженных сосудистых нарушениях в головном мозге снижение интеллектуально-мнестических функций наблюдается</w:t>
            </w:r>
          </w:p>
          <w:p w14:paraId="08D263D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01575C8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 единичных случаях</w:t>
            </w:r>
          </w:p>
          <w:p w14:paraId="365797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 большинстве случаев</w:t>
            </w:r>
          </w:p>
          <w:p w14:paraId="28CD1A2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не наблюдается</w:t>
            </w:r>
          </w:p>
          <w:p w14:paraId="1B24398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0D8CE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во всех случаях</w:t>
            </w:r>
          </w:p>
          <w:p w14:paraId="4204D066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0D5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354C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4050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3C9A2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среди перечисленных эмоциональных нарушений характерное для сосудистых заболеваний головного мозга</w:t>
            </w:r>
          </w:p>
          <w:p w14:paraId="58A5D3C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370418D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эмоциональная холодность</w:t>
            </w:r>
          </w:p>
          <w:p w14:paraId="45924C4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эмоциональная неадекватность</w:t>
            </w:r>
          </w:p>
          <w:p w14:paraId="1279AA7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гипертимия</w:t>
            </w:r>
          </w:p>
          <w:p w14:paraId="4093238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A5BD2D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эмоциональное слабодушие</w:t>
            </w:r>
          </w:p>
          <w:p w14:paraId="45372612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FB171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Александровский, Ю. А. Психиатрия : национальное руководство / гл. ред. : Ю. А. Александровский, Н. Г. Незнанов. - 2-е изд. , перераб. и доп. - Москва : ГЭОТАР-Медиа, 2020. - 1008 с. - ISBN 978-5-9704-5414-5.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"https://www.studentlibrary.ru/book/ISBN9785970444627.html"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https://www.studentlibrary.ru/book/ISBN9785970444627.html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D7B8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C15D3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1BB59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Шизофренией наиболее часто заболевают в возрасте</w:t>
            </w:r>
          </w:p>
          <w:p w14:paraId="35F071D3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60AE8D26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Б. зрелом</w:t>
            </w:r>
          </w:p>
          <w:p w14:paraId="636E1D0F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 старческом</w:t>
            </w:r>
          </w:p>
          <w:p w14:paraId="70CD3512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одинаково во всех возрастных группах </w:t>
            </w:r>
          </w:p>
          <w:p w14:paraId="7384C9A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ADCE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 подростковом</w:t>
            </w:r>
          </w:p>
          <w:p w14:paraId="0524863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75554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F88F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72DAB2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982D1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какой форме шизофрении апато-абулические расстройства определяют клиническую картину заболевания</w:t>
            </w:r>
          </w:p>
          <w:p w14:paraId="73521F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250475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гебефренической форме</w:t>
            </w:r>
          </w:p>
          <w:p w14:paraId="00A38B3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параноидной форме</w:t>
            </w:r>
          </w:p>
          <w:p w14:paraId="0F0CC09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кататонической форме</w:t>
            </w:r>
          </w:p>
          <w:p w14:paraId="61CB041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26DAE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простой форме</w:t>
            </w:r>
          </w:p>
          <w:p w14:paraId="5668A01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0E070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FA1E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BF7D2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887A7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форма шизофрении протекает наиболее злокачественно</w:t>
            </w:r>
          </w:p>
          <w:p w14:paraId="475D3ED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7DB429B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параноидная шизофрения</w:t>
            </w:r>
          </w:p>
          <w:p w14:paraId="3197F4B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паранойяльная шизофрения</w:t>
            </w:r>
          </w:p>
          <w:p w14:paraId="19228C5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шизоаффективное расстройство</w:t>
            </w:r>
          </w:p>
          <w:p w14:paraId="643921D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84F5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гебефреническая шизофрения</w:t>
            </w:r>
          </w:p>
          <w:p w14:paraId="41CA523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7517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E93B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37146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79FB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Пациент заявляет, что "мир выглядит неотчетливо, неясно, призрачно, как будто через вуаль". Выберите правильный ответ из нижеперечисленных:</w:t>
            </w:r>
          </w:p>
          <w:p w14:paraId="55941F5B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4006199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Зрительные галлюцинации</w:t>
            </w:r>
          </w:p>
          <w:p w14:paraId="3E2C2B7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Деперсонализация</w:t>
            </w:r>
          </w:p>
          <w:p w14:paraId="5743624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Симптомы "нарушения схемы тела"</w:t>
            </w:r>
          </w:p>
          <w:p w14:paraId="323FE70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2E20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Дереализация</w:t>
            </w:r>
          </w:p>
          <w:p w14:paraId="1F102AC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B091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0EF2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1739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8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43C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Выберите несколько правильных ответов</w:t>
            </w: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4F8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14:paraId="12C6AB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B339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FA27C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нарушениям восприятия относятся:</w:t>
            </w:r>
          </w:p>
          <w:p w14:paraId="1366635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2D83F23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327D784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18536728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Бред</w:t>
            </w:r>
          </w:p>
          <w:p w14:paraId="1C0AEBEA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6E74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Дереализация</w:t>
            </w:r>
          </w:p>
          <w:p w14:paraId="5789DCA6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Иллюзии</w:t>
            </w:r>
          </w:p>
          <w:p w14:paraId="3FEDB8D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</w:t>
            </w:r>
          </w:p>
          <w:p w14:paraId="2F813652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F1A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Дмитриева, Т. Б. Психиатрия. Национальное руководство. Краткое издание / под ред. Т. Б. Дмитриевой, В. Н. Краснова, Н. Г. Незнанова, В. Я. Семке, А. С. Тиганова ; отв. ред. Ю. А. Александровский. - Москва : ГЭОТАР-Медиа, 2021. - 624 с. - ISBN 978-5-9704-6175-4.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"https://www.studentlibrary.ru/book/ISBN9785970461754.html"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https://www.studentlibrary.ru/book/ISBN9785970461754.html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14:paraId="0B87CD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004DD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75EB5C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520D2B9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Укажите характеристики астенического синдрома</w:t>
            </w:r>
          </w:p>
          <w:p w14:paraId="577486F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5AC4B65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5DF3647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оглушенность</w:t>
            </w:r>
          </w:p>
          <w:p w14:paraId="2AC8FE30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галлюцинации</w:t>
            </w:r>
          </w:p>
          <w:p w14:paraId="75AA3F17">
            <w:pPr>
              <w:shd w:val="clear" w:color="auto" w:fill="FFFFFF"/>
              <w:spacing w:after="0" w:line="240" w:lineRule="atLeast"/>
              <w:ind w:left="708"/>
              <w:rPr>
                <w:rFonts w:ascii="Times New Roman" w:hAnsi="Times New Roman"/>
                <w:sz w:val="20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67E9B">
            <w:pPr>
              <w:shd w:val="clear" w:color="auto" w:fill="FFFFFF"/>
              <w:spacing w:after="0" w:line="240" w:lineRule="auto"/>
              <w:ind w:left="708"/>
              <w:rPr>
                <w:rFonts w:ascii="Times New Roman" w:hAnsi="Times New Roman"/>
              </w:rPr>
            </w:pPr>
          </w:p>
          <w:p w14:paraId="4B617DC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эмоциональная лабильность</w:t>
            </w:r>
          </w:p>
          <w:p w14:paraId="72C8A32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повышенная утомляемость</w:t>
            </w:r>
          </w:p>
          <w:p w14:paraId="7C4E4782">
            <w:pPr>
              <w:shd w:val="clear" w:color="auto" w:fill="FFFFFF"/>
              <w:spacing w:after="0" w:line="240" w:lineRule="atLeast"/>
              <w:rPr>
                <w:rFonts w:ascii="Times New Roman" w:hAnsi="Times New Roman"/>
                <w:sz w:val="20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0B10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Васильев, Ю. Н. Экстрапирамидные расстройства для врачей : учебное пособие / Ю. Н. Васильев, Ю. Н. Быков, Т. Б. Бендер. — Иркутск : ИГМУ, 2018. — 84 с.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"https://e.lanbook.com/book/158811"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https://e.lanbook.com/book/158811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B6D6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128B7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9D233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Выделите из предложенных симптомов наиболее характерные соматические признаки депрессии</w:t>
            </w:r>
          </w:p>
          <w:p w14:paraId="152E372C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4EB2944A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4189984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брадикардии</w:t>
            </w:r>
          </w:p>
          <w:p w14:paraId="1AFE44C4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>
              <w:rPr>
                <w:b/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нарушения дыхания</w:t>
            </w:r>
          </w:p>
          <w:p w14:paraId="099B2427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D01C2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 потеря в весе</w:t>
            </w:r>
          </w:p>
          <w:p w14:paraId="62DA157E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запоры</w:t>
            </w:r>
          </w:p>
          <w:p w14:paraId="6FFF1938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26A2B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C0CA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A1EF0F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599BF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экстрапирамидным побочным эффектам при применении традиционных нейролептиков относятся</w:t>
            </w:r>
          </w:p>
          <w:p w14:paraId="3892DF6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52A72AF0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5D50075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7A14617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атетоз</w:t>
            </w:r>
          </w:p>
          <w:p w14:paraId="1445D1F9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6413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дистония</w:t>
            </w:r>
          </w:p>
          <w:p w14:paraId="77FCA0F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акатизия</w:t>
            </w:r>
          </w:p>
          <w:p w14:paraId="2A8B078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лекарственный паркинсонизм</w:t>
            </w:r>
          </w:p>
          <w:p w14:paraId="7A726570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056CE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2799C0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6E7B6B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444C5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Побочные эффекты, свойственные аминазину</w:t>
            </w:r>
          </w:p>
          <w:p w14:paraId="108D3B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6DDEEAB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362A52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10A2CAE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лихорадка</w:t>
            </w:r>
          </w:p>
          <w:p w14:paraId="0FC7E3A8">
            <w:pPr>
              <w:spacing w:after="0" w:line="240" w:lineRule="atLeast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1359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выраженная гипотензия</w:t>
            </w:r>
          </w:p>
          <w:p w14:paraId="3FAFD44E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депрессия</w:t>
            </w:r>
          </w:p>
          <w:p w14:paraId="41CF80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инфильтраты и флебиты в местах введения</w:t>
            </w:r>
          </w:p>
          <w:p w14:paraId="4E384844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CAEDCE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0454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E3F9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3E0C39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Вероятность развития лекарственного холинолитического делирия выше при</w:t>
            </w:r>
          </w:p>
          <w:p w14:paraId="619B937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передозировке</w:t>
            </w:r>
          </w:p>
          <w:p w14:paraId="40B4CAC9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3385F47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0E4AC71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В. коаксила</w:t>
            </w:r>
          </w:p>
          <w:p w14:paraId="1E20D661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 димедрола</w:t>
            </w:r>
          </w:p>
          <w:p w14:paraId="49543B71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C190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амитриптилина</w:t>
            </w:r>
          </w:p>
          <w:p w14:paraId="2D1B0A0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циклодола</w:t>
            </w:r>
          </w:p>
          <w:p w14:paraId="4C610CF2">
            <w:pPr>
              <w:spacing w:after="0" w:line="240" w:lineRule="atLeast"/>
              <w:ind w:left="708"/>
              <w:rPr>
                <w:rFonts w:ascii="Times New Roman" w:hAnsi="Times New Roman"/>
              </w:rPr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698E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6F0B91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BD2701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04E0D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лечения алкогольного делирия следует использовать</w:t>
            </w:r>
          </w:p>
          <w:p w14:paraId="5BDE390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286B8C4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дезинтоксикационную терапию</w:t>
            </w:r>
          </w:p>
          <w:p w14:paraId="32D187A7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00759FF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карбамазепин</w:t>
            </w:r>
          </w:p>
          <w:p w14:paraId="0C1CA91D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E489B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феназепам и диазепам</w:t>
            </w:r>
          </w:p>
          <w:p w14:paraId="0A85690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дезинтокс-икационную терапию</w:t>
            </w:r>
          </w:p>
          <w:p w14:paraId="159850E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витамины группы В</w:t>
            </w:r>
          </w:p>
          <w:p w14:paraId="2738E9EC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E24F9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01A7F1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29D1EC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CA9E1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каких симптомов эффективны транквилизаторы</w:t>
            </w:r>
          </w:p>
          <w:p w14:paraId="31BB099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3275D32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09B694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галлюцинации и бред</w:t>
            </w:r>
          </w:p>
          <w:p w14:paraId="62CDDAD2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сниженное настроение</w:t>
            </w:r>
          </w:p>
          <w:p w14:paraId="1E086B0C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1B9B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тревога</w:t>
            </w:r>
          </w:p>
          <w:p w14:paraId="44B9FB1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нарушения сна</w:t>
            </w:r>
          </w:p>
          <w:p w14:paraId="7F2BC8B1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A2115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788C90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32F7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C2D33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селективным ингибиторам обратного захвата серотонина относятся</w:t>
            </w:r>
          </w:p>
          <w:p w14:paraId="29976A9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35B519D4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4F2F0C4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миансерин </w:t>
            </w:r>
          </w:p>
          <w:p w14:paraId="11B0CE5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амитриптилин</w:t>
            </w:r>
          </w:p>
          <w:p w14:paraId="400A7C76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23A89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флуоксетин </w:t>
            </w:r>
          </w:p>
          <w:p w14:paraId="7C7FBD1F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сертралин </w:t>
            </w:r>
          </w:p>
          <w:p w14:paraId="49B2F90C">
            <w:pPr>
              <w:pStyle w:val="47"/>
              <w:shd w:val="clear" w:color="auto" w:fill="FFFFFF"/>
              <w:spacing w:beforeAutospacing="0" w:after="0" w:afterAutospacing="0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B5E1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5A25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88968">
            <w:pPr>
              <w:pStyle w:val="92"/>
              <w:tabs>
                <w:tab w:val="left" w:pos="306"/>
              </w:tabs>
              <w:ind w:right="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10.</w:t>
            </w:r>
          </w:p>
        </w:tc>
        <w:tc>
          <w:tcPr>
            <w:tcW w:w="4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469E02">
            <w:pPr>
              <w:pStyle w:val="47"/>
              <w:shd w:val="clear" w:color="auto" w:fill="FFFFFF"/>
              <w:spacing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из групп препаратов могут вызвать лекарственную зависимость</w:t>
            </w:r>
          </w:p>
          <w:p w14:paraId="6590DF2C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транквилизаторы</w:t>
            </w:r>
          </w:p>
          <w:p w14:paraId="20A24F75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психостимуляторы</w:t>
            </w:r>
          </w:p>
          <w:p w14:paraId="770D6598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ноотропы</w:t>
            </w:r>
          </w:p>
          <w:p w14:paraId="2B314966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антидепрессанты</w:t>
            </w:r>
          </w:p>
          <w:p w14:paraId="34A267E9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CCF9A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транкви-лизаторы</w:t>
            </w:r>
          </w:p>
          <w:p w14:paraId="774115D3">
            <w:pPr>
              <w:pStyle w:val="47"/>
              <w:shd w:val="clear" w:color="auto" w:fill="FFFFFF"/>
              <w:spacing w:beforeAutospacing="0" w:after="0" w:afterAutospacing="0"/>
              <w:ind w:left="7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психости-муляторы</w:t>
            </w:r>
          </w:p>
          <w:p w14:paraId="71BECB92">
            <w:pPr>
              <w:pStyle w:val="47"/>
              <w:shd w:val="clear" w:color="auto" w:fill="FFFFFF"/>
              <w:spacing w:beforeAutospacing="0" w:after="0" w:afterAutospacing="0"/>
              <w:ind w:left="708"/>
            </w:pPr>
          </w:p>
        </w:tc>
        <w:tc>
          <w:tcPr>
            <w:tcW w:w="2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7A4391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Цыганков, Б. Д. Психиатрия. Основы клинической психопатологии : учебник / Цыганков Б. Д. , Овсянников С. А. - 3-е изд. , стер. - Москва : ГЭОТАР-Медиа, 2021. - 384 с. - ISBN 978-5-9704-5876-1.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"https://www.studentlibrary.ru/book/ISBN9785970458761.html"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https://www.studentlibrary.ru/book/ISBN9785970458761.html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</w:tbl>
    <w:p w14:paraId="2A297CF1">
      <w:pPr>
        <w:spacing w:after="0" w:line="240" w:lineRule="auto"/>
        <w:rPr>
          <w:rFonts w:ascii="Times New Roman" w:hAnsi="Times New Roman"/>
          <w:sz w:val="20"/>
        </w:rPr>
      </w:pPr>
    </w:p>
    <w:p w14:paraId="197CB52B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Задания открытого типа</w:t>
      </w:r>
    </w:p>
    <w:p w14:paraId="10D9DC9D">
      <w:pPr>
        <w:spacing w:after="0" w:line="240" w:lineRule="auto"/>
        <w:rPr>
          <w:rFonts w:ascii="Times New Roman" w:hAnsi="Times New Roman"/>
          <w:sz w:val="20"/>
        </w:rPr>
      </w:pPr>
    </w:p>
    <w:p w14:paraId="5EE21A6B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Ситуационные задачи/кейсы</w:t>
      </w:r>
    </w:p>
    <w:p w14:paraId="6B86D341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8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497"/>
        <w:gridCol w:w="2695"/>
        <w:gridCol w:w="2268"/>
      </w:tblGrid>
      <w:tr w14:paraId="44122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5EF26E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1662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53428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Правильный ответ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DC0E4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4D394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4910F09"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E33F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3A417B2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Мужчина, 18 лет. Наследственность психопатологически не отягощена. Беременность матери протекала без патологии. В раннем развитии – без особенностей. Посещал ДОУ. В школу пошел с 7 лет. Закончил 11 классов, на протяжении 2-х лет обучался в ПУ, но обучения не продолжил в связи с началом психического заболевания. Ничем серьезным не болел, травмы, операции отрицает.</w:t>
            </w:r>
          </w:p>
          <w:p w14:paraId="1DFBA5D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Состояние ухудшилось в течение полугода: после смерти тети, стал тревожным, беспокойным, боялся крестов, могил, упал на кладбище в день похорон, в дальнейшем отказывался выходить на улицу, зашторивал окна, заявлял о воздействии извне: «как будто внутри кто-то сидит…заставляет ругаться матом», «внутренний голос руководит». От обращения к психиатру категорически отказывался. В течение 3-х дней стал отказываться от приема пищи, перестал разговаривать с родными, своего поведения не объяснял. Матерью вызвана скорая помощь.</w:t>
            </w:r>
          </w:p>
          <w:p w14:paraId="0458FB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МОМЕНТ ОСМОТРА: Неряшлив. Зрительного контакта избегает. Подозрителен, напряжен. Отказывается беседовать в присутствии родителей. При подробном расспросе сообщил, что «слышит» в голове «голос» своего знакомого, который путем «телекинеза» способен управлять его действиями: «говорит моим ртом то, что думает сам». Причину отказа от еды объяснил тем, что «знакомый запрещает, говорит, что родители хотят от меня избавиться». Подробнее переживаний не раскрывает. Мышление паралогичное. Критики к своему состоянию нет. </w:t>
            </w:r>
          </w:p>
          <w:p w14:paraId="469C032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1. Назовите симптомы. </w:t>
            </w:r>
          </w:p>
          <w:p w14:paraId="2DA7C5E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 Укажите синдром. Синдром </w:t>
            </w:r>
          </w:p>
          <w:p w14:paraId="24B7A51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3.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18BF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Стмптомы: Тревога, слуховые псевдо-галлюцинации, моторные и идеаторные автоматизмы, бредовые идеи воздействия.</w:t>
            </w:r>
          </w:p>
          <w:p w14:paraId="278E08B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Синдром: Кандинского-Клерамбо.</w:t>
            </w:r>
          </w:p>
          <w:p w14:paraId="383E10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Диагно: Параноидная шизофрения, период наблюдения менее года. Галлюцинаторно-параноидный синдром.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867F10">
            <w:pPr>
              <w:pStyle w:val="15"/>
              <w:spacing w:after="0"/>
              <w:ind w:right="2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A1CC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26E40C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C9B5C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Мужчина 50 лет был задержан за попытку суицида на железнодорожных путях. При осмотре заторможен, говорит тихим голосом, утверждает, что "все бессмысленно" и он "проклят". Сообщает, что последние три месяца чувствует постоянную тоску, потерял интерес ко всему, перестал ходить на работу. Плохо спит, просыпается в 4 утра и больше не может заснуть. Аппетита нет, похудел на 12 кг. Уверен, что болен "страшной болезнью", хотя обследования ничего не выявили. При беседе взгляд потухший, сидит сгорбившись, на лице - выражение скорби.  </w:t>
            </w:r>
          </w:p>
          <w:p w14:paraId="29BAF3FB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Какой предварительный диагноз можно поставить?</w:t>
            </w:r>
          </w:p>
          <w:p w14:paraId="1B6C4C83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С какими расстройствами нужно провести дифференциальную диагностику?</w:t>
            </w:r>
          </w:p>
          <w:p w14:paraId="1DB8AC35">
            <w:pPr>
              <w:pStyle w:val="485"/>
              <w:numPr>
                <w:ilvl w:val="0"/>
                <w:numId w:val="7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Определите ведущий психопатологический синдром</w:t>
            </w:r>
          </w:p>
          <w:p w14:paraId="04F558A0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>Имеются ли основания для недобровольной госпитализации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4139ED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F32.2 Депрессивный эпизод тяжелой степени</w:t>
            </w:r>
          </w:p>
          <w:p w14:paraId="18B59B3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Биполярное аффективное расстройство, органические расстройства, шизофрения</w:t>
            </w:r>
          </w:p>
          <w:p w14:paraId="5AD81935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Депрессивный синдром</w:t>
            </w:r>
          </w:p>
          <w:p w14:paraId="4DF572B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>Да, так как отсутствие лечения может привести к ухудшению состояния, высокий суицидальный риск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527A31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5D13D8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BA6597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94F1D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К., 48 лет. Жалобы на «душераздирающую тоску», тревогу. Поступает в стационар в четвертый раз, приступы по типу клише. После каждой госпитализации чувствует себя здоровым, возвращается на работу. Настоящая госпитализация связана с тем, что был намерен «убить себя и жену, чтобы избавить от мучений и ее, и себя». При поступлении выражение лица печальное, настроение резко снижено. Не сидит на месте, вскакивает, говорит, что так ему легче. Во время разговора теребит одежду, заламывает руки, внезапно хватается за голову: «Что же будет?!». Винит себя в том, что «запустил болезнь, не пришел к врачу вовремя». Пессимистичен, не видит выхода из своей «ситуации». Высказывает суицидальные намерения. Назовите симптомы, синдром, предварительный диагноз.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3DACC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Гипотимия, тоска, тревога, возбуждение. Ажитированная депрессия. Монополярное аффективное расстройство (реккурентная депрессия).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1F234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300FE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4E5570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5E543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Больная В., 39 лет. Неделю назад на фоне полного благополучия стала вести себя неадекватно. Закрывалась в комнате, часами лежала в постели, на обращенную к ней речь не реагировала, застывшим взглядом смотрела в потолок. Перестала ухаживать за собой. Застывала в нелепых позах. Родственниками доставлена в больницу. Через некоторое время рассказала врачу, что «видела» вокруг себя странные картины «рая и ада», где находились родственники, знакомые, она сама. Испытывала страх, что не вырвется из этого ада, мысленно общалась с «потусторонним миром», «высшим разумом».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11817B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Кататонический синдром. Кататоническая форма шизофрении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CA573E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12822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2F6CD7F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CBD9E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Больной перенес тяжелый грипп. Через месяц после заболевания жалуется на постоянные головные боли, плохой сон, аппетит; отмечает, что стал раздражаться по пустякам. После вспышки гнева, плачет. Быстро устает, даже беседа с врачом спустя 20-30 минут утомляет. Не может читать книги, так как постоянно отвлекается, начинает думать о другом. К своему состоянию критичен. Назовите симптомы, синдром, предварительный диагноз.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3D08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Истощаемость, раздражительность, эмоциональная неустойчивость. Астенический синдром. Неврастения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0C3739">
            <w:pPr>
              <w:tabs>
                <w:tab w:val="left" w:pos="1536"/>
              </w:tabs>
              <w:spacing w:after="0" w:line="240" w:lineRule="auto"/>
              <w:rPr>
                <w:rStyle w:val="27"/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Тактика врача-психиатра : практическое руководство / под ред. Н. Г. Незнанова, Г. Э. Мазо. - Москва : ГЭОТАР-Медиа, 2022. - 232 с. (Серия "Тактика врача") - ISBN 978-5-9704-6570-7. - Текст : электронный // ЭБС "Консультант студента" : [сайт]. - URL : </w:t>
            </w:r>
            <w:r>
              <w:fldChar w:fldCharType="begin"/>
            </w:r>
            <w:r>
              <w:instrText xml:space="preserve"> HYPERLINK "https://www.studentlibrary.ru/book/ISBN9785970465707.html" </w:instrText>
            </w:r>
            <w:r>
              <w:fldChar w:fldCharType="separate"/>
            </w:r>
            <w:r>
              <w:rPr>
                <w:rStyle w:val="43"/>
                <w:rFonts w:ascii="Times New Roman" w:hAnsi="Times New Roman"/>
                <w:sz w:val="20"/>
              </w:rPr>
              <w:t>https://www.studentlibrary.ru/book/ISBN9785970465707.html</w:t>
            </w:r>
            <w:r>
              <w:rPr>
                <w:rStyle w:val="43"/>
                <w:rFonts w:ascii="Times New Roman" w:hAnsi="Times New Roman"/>
                <w:sz w:val="20"/>
              </w:rPr>
              <w:fldChar w:fldCharType="end"/>
            </w:r>
          </w:p>
        </w:tc>
      </w:tr>
      <w:tr w14:paraId="4C3D6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318EEEC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5D3B0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Больной Р., 16 лет. До 13 лет был отличником. Близких друзей не имел, держался особняком. Хотя почти все время проводил дома, но с близкими общался мало. С 13 лет стал грубым и раздражительным. В 15 лет бросил школу, поступил в колледж связи. Успешно и охотно занимается гам. Впервые в жизни подружился с одним из учеников, сильным, отчаянным парнем. Под его влиянием начал выпивать и принимать наркотики (героин). Полгода назад перешел на в/в вливание - делал их себе ежедневно, в одиночку, по утрам, прежде чем пойти в колледж, «чтобы чувствовать себя свободно». Его друг в пьяном виде устроил драку, ранил обидчика ножом, был задержан властями, уже 3 месяца в тюрьме. Тяжело переживает разлуку с ним. Последнее время начал чувствовать, что при сильных волнениях должен увеличивать дозу наркотика, стал дважды в день принимать героин. Был пойман на этом в колледже. В наркологическом отделении в первые дни были явления абстиненции - бессонница, боли в мышцах, схваткообразные боли в животе, крайне угнетенное настроение. После купирования абстиненции еще месяц снились сны с наркотическим содержанием. Просил лечить. Держался особняком от других подростков. Доверился врачу, рассказал о том, что с 5 лет занимается онанизмом. Считает себя неполноценным. При соматическом и неврологическом осмотре — без заметных отклонений.  </w:t>
            </w:r>
          </w:p>
          <w:p w14:paraId="6424DDF8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1BAB9B13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можно поставить пациенту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3DF10F3D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Почему пациент начал увеличивать дозу наркотика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321CFE60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Какие симптомы абстиненции наблюдались у больного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73EE8B1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 Какое лечение необходимо пациенту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D070ED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Психические расстройства вследствие употребления героина, синдром зависимости. Синдром абстиненции.</w:t>
            </w:r>
          </w:p>
          <w:p w14:paraId="1AE8F3B8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Из-</w:t>
            </w:r>
            <w:r>
              <w:rPr>
                <w:rStyle w:val="486"/>
                <w:sz w:val="20"/>
                <w:u w:color="000000"/>
              </w:rPr>
              <w:t xml:space="preserve">за развития толерантности и необходимости снимать психологический дискомфорт при стрессах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(разлука с другом)</w:t>
            </w:r>
          </w:p>
          <w:p w14:paraId="6A67174F">
            <w:pPr>
              <w:pStyle w:val="485"/>
              <w:numPr>
                <w:ilvl w:val="0"/>
                <w:numId w:val="8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Бессонница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мышечные и абдоминальные боли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угнетенное настроение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позже - наркотические сны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.  </w:t>
            </w:r>
          </w:p>
          <w:p w14:paraId="42AF27B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 xml:space="preserve">Детоксикация, противорецидивная терапия (налтрексон), </w:t>
            </w:r>
            <w:r>
              <w:rPr>
                <w:rStyle w:val="486"/>
                <w:sz w:val="20"/>
                <w:u w:color="000000"/>
              </w:rPr>
              <w:t xml:space="preserve">психотерапия </w:t>
            </w:r>
            <w:r>
              <w:rPr>
                <w:rFonts w:ascii="Times New Roman" w:hAnsi="Times New Roman"/>
                <w:sz w:val="20"/>
                <w:u w:color="000000"/>
              </w:rPr>
              <w:t>(когнитивно-</w:t>
            </w:r>
            <w:r>
              <w:rPr>
                <w:rStyle w:val="486"/>
                <w:sz w:val="20"/>
                <w:u w:color="000000"/>
              </w:rPr>
              <w:t>поведенческая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направленная на социализацию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), </w:t>
            </w:r>
            <w:r>
              <w:rPr>
                <w:rStyle w:val="486"/>
                <w:sz w:val="20"/>
                <w:u w:color="000000"/>
              </w:rPr>
              <w:t>возможно применение антидепрессантов</w:t>
            </w:r>
            <w:r>
              <w:rPr>
                <w:rFonts w:ascii="Times New Roman" w:hAnsi="Times New Roman"/>
                <w:sz w:val="20"/>
                <w:u w:color="000000"/>
              </w:rPr>
              <w:t>.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5A0FD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2" w:customMarkFollows="1"/>
              <w:t>1</w:t>
            </w:r>
          </w:p>
        </w:tc>
      </w:tr>
      <w:tr w14:paraId="2EFBE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4A936A8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BDD0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Больной 18 лет. Рос и развивался нормально. Употребляет героин с лета 1996 г. Начал с ингаляций, но уже через месяц перешел на систематическое внутривенное введение, после чего быстро появились признаки абстинентного синдрома. Также эпизодически курит анашу и внутривенно вводит первитин. В последнее время стал предпочитать опий-сырец. Дважды лечился по поводу наркомании. Признается, что обращался к врачу только с целью купировать абстинентный синдром. В медицинской документации абстинентные проявления, по поводу которых больной обращался за медицинской помощью, были описаны следующим образом: «Больной тревожен, беспокоен. Часто меняет позу, мимика выражает страдание. На вопросы отвечает кратко, но с раздражением и нетерпением. Жалуется на «выкручивающие», нестерпимые боли в мышцах ног, пояснице, дрожь, потливость, понос, насморк, бессонницу». Стал грубым, лживым, агрессивным, безразличным. В клинику поступил по настоянию матери, формально согласившись с необходимостью лечения. Психический статус: сидит в одной позе. Беседует неохотно. На вопросы часто отвечает «не помню», «не знаю», «мне все равно». Смотрит в сторону. Раздражителен. Активно жалоб не предъявляет. Опасается 26 предстоящей «ломки». Говорит, что последнюю инъекцию опия-сырца сделал себе вечером накануне госпитализации. Психотической симптоматики нет. Настроение подавленное.</w:t>
            </w:r>
          </w:p>
          <w:p w14:paraId="7C41208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135CCA95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у пациента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2D2186E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способы употребления наркотиков использовал больной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  <w:p w14:paraId="4F72984A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Какие симптомы абстинентного синдрома описаны у пациента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7F22C44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Какие методы лечения необходимы пациенту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2208BD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Синдром зависимости от опиоидов, активное употребление, абстинентный синдром. Синдром зависимости от других стимуляторов, эпизодическое употребление. Употребление каннабиноидов.</w:t>
            </w:r>
          </w:p>
          <w:p w14:paraId="2D21F259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Ингаляции героина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внутривенное введение героина и первитина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курение анаши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внутривенное введение опия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-</w:t>
            </w:r>
            <w:r>
              <w:rPr>
                <w:rStyle w:val="486"/>
                <w:sz w:val="20"/>
                <w:u w:color="000000"/>
              </w:rPr>
              <w:t>сырца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. </w:t>
            </w:r>
          </w:p>
          <w:p w14:paraId="276A58FB">
            <w:pPr>
              <w:pStyle w:val="485"/>
              <w:numPr>
                <w:ilvl w:val="0"/>
                <w:numId w:val="9"/>
              </w:numPr>
              <w:spacing w:before="0" w:line="240" w:lineRule="auto"/>
              <w:rPr>
                <w:rFonts w:ascii="Times New Roman" w:hAnsi="Times New Roman"/>
                <w:sz w:val="20"/>
                <w:szCs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Тревожность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беспокойство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мышечные боли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дрожь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потливость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понос, </w:t>
            </w:r>
            <w:r>
              <w:rPr>
                <w:rStyle w:val="486"/>
                <w:sz w:val="20"/>
                <w:u w:color="000000"/>
              </w:rPr>
              <w:t>насморк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бессонница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раздражительность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.  </w:t>
            </w:r>
          </w:p>
          <w:p w14:paraId="73FF2D94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u w:color="000000"/>
              </w:rPr>
              <w:t xml:space="preserve"> Детоксикация, </w:t>
            </w:r>
            <w:r>
              <w:rPr>
                <w:rStyle w:val="486"/>
                <w:sz w:val="20"/>
                <w:u w:color="000000"/>
              </w:rPr>
              <w:t>заместительная терапия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, </w:t>
            </w:r>
            <w:r>
              <w:rPr>
                <w:rStyle w:val="486"/>
                <w:sz w:val="20"/>
                <w:u w:color="000000"/>
              </w:rPr>
              <w:t>психотерапия</w:t>
            </w:r>
            <w:r>
              <w:rPr>
                <w:rFonts w:ascii="Times New Roman" w:hAnsi="Times New Roman"/>
                <w:sz w:val="20"/>
                <w:u w:color="000000"/>
              </w:rPr>
              <w:t xml:space="preserve">, реабилитация, </w:t>
            </w:r>
            <w:r>
              <w:rPr>
                <w:rStyle w:val="486"/>
                <w:sz w:val="20"/>
                <w:u w:color="000000"/>
              </w:rPr>
              <w:t>социальная адаптация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8CDC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0DE9F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531119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F47F9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Мужчина 30 лет, был доставлен в приёмное отделение наркологической больницы друзьями. Со слов сопровождающих, пациент в течении последних 3-х дней употреблял кокаина интроназально, ночи не спал, в день обращения так же употреблял наркотик. На фоне приёма ПАВ стал странно себя вести: не понимал где находится, был суетливым, агрессивным, считал, что «сейчас придёт полиция и всех заберет», стремился убежать, спрятаться. При осмотре, возбужден, беспокоен, тревожен, на месте удерживается с трудом, говорит громким голосом, на вопросы отвечает не по существу, многоречив. Дезориентирован в месте и времени, хотя понимает, что находится в лечебном учреждении. Жалуется, что под кожей рук «сидят мелкие жучки», пытается их извлечь. Кожа рук в свежих рассчесах, зрачки расширены, на свет не реагируют.</w:t>
            </w:r>
          </w:p>
          <w:p w14:paraId="7E699C3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О каком остром состоянии можно думать у данного пациента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1E3F32F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клинические признаки подтверждают диагноз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0851239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Какие неотложные мероприятия необходимы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6B5F22B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Какие препараты следует использовать в лечении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7B7886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1. Острое психотическое расстройство вследствие употребления кокаина (кокаиновый психоз).  </w:t>
            </w:r>
          </w:p>
          <w:p w14:paraId="4B89D19B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2. Психомоторное возбуждение, тактильные галлюцинации, бред преследования, дезориентация, мидриаз, свежие экскориации кожи.  </w:t>
            </w:r>
          </w:p>
          <w:p w14:paraId="4EC31137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4. Изоляция, контроль поведения, купирование возбуждения, дезинтоксикация.  </w:t>
            </w:r>
          </w:p>
          <w:p w14:paraId="50F1AE6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 xml:space="preserve">5. Бензодиазепины (диазепам), антипсихотики, инфузионная терапия. 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53079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4F241B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6B3D601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AB19D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Мужчина 40 лет поступил в наркологическую больницу после месячного запоя с диагнозом: Синдром зависимости от алкоголя. Алкогольный абстинентными синдром средней степени тяжести. За время лечения явления синдрома отмены были купированы, пациент готовится к выписке. Настаивает на проведении ему противорецидивной терапии — просит сделать ему «подшивку на 5 лет» («подшивка» - метод плацеботерапии). Из анамнеза известно, что прошлом (7 лет назад) пациент систематически употреблял оплаты, был сформирован синдром отмены, затем самостоятельно прекратил наркотизацию, однако начал систематически алкоголизироваться, сразу с высокой толерантностью и синдромом отмены.</w:t>
            </w:r>
          </w:p>
          <w:p w14:paraId="2FD55A76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132B259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у пациента по МКБ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-10?  </w:t>
            </w:r>
          </w:p>
          <w:p w14:paraId="77B15981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особенности анамнеза пациента важно учитывать при выборе терапии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27BD3C8E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Какой прогноз эффективности плацеботерапии ("подшивки") в данном случае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 xml:space="preserve">?  </w:t>
            </w:r>
          </w:p>
          <w:p w14:paraId="3EE582B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Какие альтернативные методы противорецидивной терапии можно предложить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D99E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F10.2 - Синдром зависимости от алкоголя, F10.3 - Синдром отмены алкоголя (в анамнезе F11.2 - Синдром зависимости от опиоидов, в ремиссии</w:t>
            </w:r>
            <w:r>
              <w:rPr>
                <w:rStyle w:val="486"/>
                <w:sz w:val="20"/>
                <w:u w:color="000000"/>
                <w:lang w:val="de-DE"/>
              </w:rPr>
              <w:t xml:space="preserve">)  </w:t>
            </w:r>
          </w:p>
          <w:p w14:paraId="4D77CC3D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2. Полинаркомания в анамнезе (опиаты+алкоголь), быстрое формирование зависимости, склонность к замене одной зависимости другой  </w:t>
            </w:r>
          </w:p>
          <w:p w14:paraId="72E871D6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 xml:space="preserve">3. Прогноз плацеботерапии сомнительный - низкая эффективность при полинаркомании, высокий риск срыва  </w:t>
            </w:r>
          </w:p>
          <w:p w14:paraId="7A2A2B3E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 xml:space="preserve">4. Альтернативы: налтрексон (перорально/инъекционно), психотерапия (когнитивно-поведенческая), группы поддержки 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A933E8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3DFC09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</w:tcPr>
          <w:p w14:paraId="774334A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4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2007C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Пациент 25 лет, поступил в наркологическое отделение с диагнозом: Психические поведенческие расстройства в результате употребления опиатов. Синдром зависимости и средней стадии. Синдром отмены средней степени тяжести. На фоне лечения явления синдрома отмены были купированы. Сохраняются астенические расстройства. Под давлением родственников согласился продолжить лечение и пройти медицинскую реабилитацию. В отделении реабилитации с первого дня держался обособленно, с персоналом реабилитации был насторожен, дистантен, на групповых мероприятиях был замкнутый, участвовал формально. На 7 день нахождения в медицинской реабилитации с утра стал беспокойным, раздражительным, обратился к персоналу с требованием разрешить звонок родственникам. На отказ родственников разговаривать с пациентом, последний заплакал и стал требовать выписать его из больницы. В беседе с врачом и психологом понимает, что уходить некуда («родители не пустят домой»), однако все равно настаивает на выписке. 1.какова Ваша тактика в данном случае 2.квалифицируйте состояние пациента</w:t>
            </w:r>
          </w:p>
          <w:p w14:paraId="69B39927">
            <w:pPr>
              <w:pStyle w:val="485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spacing w:before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u w:color="000000"/>
              </w:rPr>
            </w:pPr>
          </w:p>
          <w:p w14:paraId="2B76A375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1. Какой основной диагноз пациента по МКБ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-10?</w:t>
            </w:r>
          </w:p>
          <w:p w14:paraId="09FF70DF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Какие особенности поведения пациента отмечаются в реабилитационном отделении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  <w:p w14:paraId="04F9B6D8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Каковы вероятные причины изменения состояния пациента на 7 день реабилитации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  <w:p w14:paraId="3BF0FEA1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Какова оптимальная тактика ведения пациента в данной ситуации</w:t>
            </w:r>
            <w:r>
              <w:rPr>
                <w:rStyle w:val="486"/>
                <w:sz w:val="20"/>
                <w:u w:color="000000"/>
                <w:lang w:val="zh-TW" w:eastAsia="zh-TW"/>
              </w:rPr>
              <w:t>?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F064A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F11.2 - Синдром зависимости от опиоидов, средняя стадия</w:t>
            </w:r>
            <w:r>
              <w:rPr>
                <w:rStyle w:val="486"/>
                <w:sz w:val="20"/>
                <w:u w:color="000000"/>
                <w:lang w:val="it-IT"/>
              </w:rPr>
              <w:t xml:space="preserve">; F11.3 - </w:t>
            </w:r>
            <w:r>
              <w:rPr>
                <w:rStyle w:val="486"/>
                <w:sz w:val="20"/>
                <w:u w:color="000000"/>
              </w:rPr>
              <w:t>Синдром отмены опиоидов</w:t>
            </w:r>
            <w:r>
              <w:rPr>
                <w:rStyle w:val="486"/>
                <w:sz w:val="20"/>
                <w:u w:color="000000"/>
                <w:lang w:val="it-IT"/>
              </w:rPr>
              <w:t xml:space="preserve">; F11.7 - </w:t>
            </w:r>
            <w:r>
              <w:rPr>
                <w:rStyle w:val="486"/>
                <w:sz w:val="20"/>
                <w:u w:color="000000"/>
              </w:rPr>
              <w:t>Резидуальные астенические расстройства после употребления опиоидов</w:t>
            </w:r>
          </w:p>
          <w:p w14:paraId="2E888B70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2. Социальная изоляция, настороженность, формальное участие в реабилитации, эмоциональная лабильность</w:t>
            </w:r>
          </w:p>
          <w:p w14:paraId="081E797A">
            <w:pPr>
              <w:pStyle w:val="485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  <w:tab w:val="left" w:pos="8960"/>
                <w:tab w:val="left" w:pos="9132"/>
              </w:tabs>
              <w:spacing w:before="0" w:line="240" w:lineRule="auto"/>
              <w:rPr>
                <w:rStyle w:val="486"/>
                <w:sz w:val="20"/>
                <w:u w:color="000000"/>
              </w:rPr>
            </w:pPr>
            <w:r>
              <w:rPr>
                <w:rStyle w:val="486"/>
                <w:sz w:val="20"/>
                <w:u w:color="000000"/>
              </w:rPr>
              <w:t>3. Развитие абстинентного влечения к наркотику, реакция на стресс (отказ родственников), кризис мотивации</w:t>
            </w:r>
          </w:p>
          <w:p w14:paraId="7D9970D2">
            <w:pPr>
              <w:spacing w:after="0" w:line="240" w:lineRule="auto"/>
              <w:ind w:left="4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Style w:val="486"/>
                <w:sz w:val="20"/>
                <w:u w:color="000000"/>
              </w:rPr>
              <w:t>4. Тактика: 1) усиление психотерапевтической поддержки (индивидуальные сессии); 2) временное назначение анксиолитиков (кратким курсом); 3) работа с семьей пациента; 4) пересмотр реабилитационного плана с учетом индивидуальных особенностей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E4ACA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https://e.lanbook.com/book/174523</w:t>
            </w:r>
          </w:p>
        </w:tc>
      </w:tr>
    </w:tbl>
    <w:p w14:paraId="47E44412">
      <w:pPr>
        <w:spacing w:after="0" w:line="240" w:lineRule="auto"/>
        <w:rPr>
          <w:rFonts w:ascii="Times New Roman" w:hAnsi="Times New Roman"/>
          <w:sz w:val="20"/>
        </w:rPr>
      </w:pPr>
    </w:p>
    <w:p w14:paraId="7E0419B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Вопросы с развёрнутым ответом</w:t>
      </w:r>
    </w:p>
    <w:p w14:paraId="4B0DD5A1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Style w:val="12"/>
        <w:tblW w:w="93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6398"/>
        <w:gridCol w:w="2532"/>
      </w:tblGrid>
      <w:tr w14:paraId="5B1DF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5909C9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B850B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задания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4ABB6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Источник</w:t>
            </w:r>
          </w:p>
        </w:tc>
      </w:tr>
      <w:tr w14:paraId="21DBB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5E779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1E8A20">
            <w:pPr>
              <w:widowControl w:val="0"/>
              <w:spacing w:after="0"/>
              <w:ind w:right="113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Организационные основы неотложной медицинской помощи больным наркологического профиля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AADF3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3" w:customMarkFollows="1"/>
              <w:t>1</w:t>
            </w:r>
          </w:p>
        </w:tc>
      </w:tr>
      <w:tr w14:paraId="6591B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EE2EA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2DD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Психические и поведенческие расстройства, вызванные употреблением кокаина, острая и хроническая интоксикация.</w:t>
            </w:r>
          </w:p>
          <w:p w14:paraId="7FEF0C0E">
            <w:pPr>
              <w:widowControl w:val="0"/>
              <w:spacing w:after="0"/>
              <w:ind w:right="1134"/>
              <w:jc w:val="both"/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4C76E4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1257B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63EEB0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F8899">
            <w:pPr>
              <w:widowControl w:val="0"/>
              <w:spacing w:after="0"/>
              <w:ind w:right="1134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Острая алкогольная интоксикация (алкогольное опьянение)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24841">
            <w:pPr>
              <w:tabs>
                <w:tab w:val="left" w:pos="1536"/>
              </w:tabs>
              <w:spacing w:after="0" w:line="240" w:lineRule="auto"/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4" w:customMarkFollows="1"/>
              <w:t>1</w:t>
            </w:r>
          </w:p>
        </w:tc>
      </w:tr>
      <w:tr w14:paraId="10452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80B9B">
            <w:pPr>
              <w:spacing w:after="0" w:line="240" w:lineRule="auto"/>
              <w:ind w:left="158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23BA8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амбулаторной психиатрической и наркологической помощи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74CFC4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4F766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38DBE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5. 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F91F8C">
            <w:pPr>
              <w:widowControl w:val="0"/>
              <w:spacing w:after="0"/>
              <w:ind w:right="11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стационарной психиатрической и наркологической помощи. Показания к госпитализации</w:t>
            </w: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5A9AC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1CAC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F47A3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FDEFD">
            <w:pPr>
              <w:pStyle w:val="436"/>
              <w:tabs>
                <w:tab w:val="left" w:pos="720"/>
                <w:tab w:val="left" w:pos="1440"/>
                <w:tab w:val="left" w:pos="216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Синдромы помрачения сознания: аменция, сумеречное помрачение сознания.  Клиническая характеристика.</w:t>
            </w:r>
          </w:p>
          <w:p w14:paraId="60C0E115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53068D"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5" w:customMarkFollows="1"/>
              <w:t>1</w:t>
            </w:r>
          </w:p>
        </w:tc>
      </w:tr>
      <w:tr w14:paraId="6F57C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9946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5BA248">
            <w:pPr>
              <w:pStyle w:val="43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Принципы классификации психических расстройств в соответствии с международной классификацией болезней (МКБ X). Факторы риска возникновения психических заболеваний.</w:t>
            </w:r>
          </w:p>
          <w:p w14:paraId="12023786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46988D">
            <w:r>
              <w:rPr>
                <w:rFonts w:ascii="Times New Roman" w:hAnsi="Times New Roman"/>
                <w:color w:val="auto"/>
                <w:sz w:val="20"/>
              </w:rPr>
              <w:t xml:space="preserve">Психиатрия и наркология : учебное пособие / С. В. Гречаный, А. Б. Ильичев, В. В. Поздняк [и др.]. — Санкт-Петербург : СПбГПМУ, 2020. — 80 с. — ISBN 978-5-907184-94-7. — Текст : электронный // Лань : электронно-библиотечная система. — URL: </w:t>
            </w:r>
            <w:r>
              <w:fldChar w:fldCharType="begin"/>
            </w:r>
            <w:r>
              <w:instrText xml:space="preserve"> HYPERLINK "https://e.lanbook.com/book/174523"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t>https://e.lanbook.com/book/174523</w:t>
            </w:r>
            <w:r>
              <w:rPr>
                <w:rFonts w:ascii="Times New Roman" w:hAnsi="Times New Roman"/>
                <w:color w:val="0000FF"/>
                <w:sz w:val="20"/>
                <w:u w:val="single"/>
              </w:rPr>
              <w:fldChar w:fldCharType="end"/>
            </w:r>
          </w:p>
        </w:tc>
      </w:tr>
      <w:tr w14:paraId="089423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EB2B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5CD3E">
            <w:pPr>
              <w:pStyle w:val="436"/>
              <w:ind w:left="108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Поражения нервной системы при злоупотреблении алкоголем</w:t>
            </w:r>
          </w:p>
          <w:p w14:paraId="0A112096"/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AFE55">
            <w:r>
              <w:rPr>
                <w:rFonts w:ascii="Times New Roman" w:hAnsi="Times New Roman"/>
                <w:color w:val="auto"/>
                <w:sz w:val="20"/>
              </w:rPr>
              <w:t xml:space="preserve"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 </w:t>
            </w:r>
            <w:r>
              <w:rPr>
                <w:rFonts w:ascii="Times New Roman" w:hAnsi="Times New Roman"/>
                <w:color w:val="auto"/>
                <w:sz w:val="20"/>
                <w:vertAlign w:val="superscript"/>
              </w:rPr>
              <w:footnoteReference w:id="6" w:customMarkFollows="1"/>
              <w:t>1</w:t>
            </w:r>
          </w:p>
        </w:tc>
      </w:tr>
      <w:tr w14:paraId="3C032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6BE7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1A69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Соматические последствия злоупотребления алкоголем</w:t>
            </w:r>
          </w:p>
          <w:p w14:paraId="5B26896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EC2AF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  <w:tr w14:paraId="3F7994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9D6F94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677211">
            <w:pPr>
              <w:pStyle w:val="436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Клинические проявления и закономерности течения зависимости от наркотических средств и ПАВ</w:t>
            </w:r>
          </w:p>
          <w:p w14:paraId="520E376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360" w:lineRule="auto"/>
              <w:ind w:left="360"/>
              <w:jc w:val="both"/>
              <w:rPr>
                <w:rFonts w:ascii="Times New Roman" w:hAnsi="Times New Roman" w:eastAsia="Arial Unicode MS" w:cs="Arial Unicode MS"/>
                <w:sz w:val="24"/>
                <w:szCs w:val="24"/>
                <w:u w:color="000000"/>
              </w:rPr>
            </w:pPr>
          </w:p>
        </w:tc>
        <w:tc>
          <w:tcPr>
            <w:tcW w:w="2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9D0E67">
            <w:pPr>
              <w:tabs>
                <w:tab w:val="left" w:pos="1536"/>
              </w:tabs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Наркология : национальное руководство / под ред. Н. Н. Иванца, М. А. Винниковой. - 3-е изд., перераб. и доп. - Москва : ГЭОТАР-Медиа, 2024. - 848 с. - ISBN 978-5-9704-8363-3, DOI: 10.33029/9704-8363-3-NNG-2024-1-848. - Электронная версия доступна на сайте ЭБС "Консультант студента" : [сайт]. URL: https://www.studentlibrary.ru/book/ISBN9785970483633.html</w:t>
            </w:r>
          </w:p>
        </w:tc>
      </w:tr>
    </w:tbl>
    <w:p w14:paraId="208A82F1"/>
    <w:sectPr>
      <w:type w:val="continuous"/>
      <w:pgSz w:w="11906" w:h="16838"/>
      <w:pgMar w:top="1134" w:right="850" w:bottom="1134" w:left="1701" w:header="708" w:footer="70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XO Tha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Lucida Grande CY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ookman Old Style">
    <w:panose1 w:val="02050604050505020204"/>
    <w:charset w:val="CC"/>
    <w:family w:val="roman"/>
    <w:pitch w:val="default"/>
    <w:sig w:usb0="00000287" w:usb1="00000000" w:usb2="00000000" w:usb3="00000000" w:csb0="2000009F" w:csb1="DFD70000"/>
  </w:font>
  <w:font w:name="Helvetica Neue">
    <w:altName w:val="Times New Roman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4">
    <w:p>
      <w:pPr>
        <w:spacing w:before="0" w:after="0" w:line="276" w:lineRule="auto"/>
      </w:pPr>
      <w:r>
        <w:separator/>
      </w:r>
    </w:p>
  </w:footnote>
  <w:footnote w:type="continuationSeparator" w:id="15">
    <w:p>
      <w:pPr>
        <w:spacing w:before="0" w:after="0" w:line="276" w:lineRule="auto"/>
      </w:pPr>
      <w:r>
        <w:continuationSeparator/>
      </w:r>
    </w:p>
  </w:footnote>
  <w:footnote w:id="0">
    <w:p w14:paraId="2BCDCFD4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1">
    <w:p w14:paraId="1249ADA0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2">
    <w:p w14:paraId="7607B91F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3">
    <w:p w14:paraId="3D08B9B2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  <w:footnote w:id="4">
    <w:p w14:paraId="22BA2345">
      <w:pPr>
        <w:pStyle w:val="33"/>
      </w:pPr>
    </w:p>
  </w:footnote>
  <w:footnote w:id="5">
    <w:p w14:paraId="5C38A2A1">
      <w:pPr>
        <w:pStyle w:val="33"/>
      </w:pPr>
    </w:p>
  </w:footnote>
  <w:footnote w:id="6">
    <w:p w14:paraId="456373FA">
      <w:pPr>
        <w:pStyle w:val="33"/>
      </w:pPr>
      <w:r>
        <w:rPr>
          <w:rStyle w:val="34"/>
        </w:rPr>
        <w:t>1</w:t>
      </w:r>
      <w:r>
        <w:t xml:space="preserve"> </w:t>
      </w:r>
      <w:r>
        <w:rPr>
          <w:sz w:val="16"/>
          <w:szCs w:val="16"/>
        </w:rPr>
        <w:t>Протокол дополнений и изменений к ОПОП ВО – программе ординатуры по специальности 31.08.20 Психиатрия 2025-2026  учебный год, утвержден на заседании Кафедры неврологии, психиатрии, мануальной медицины и медицинской реабилитации ИНМФО, протокол № 16   от  16.05.2025  г.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2A491D"/>
    <w:multiLevelType w:val="multilevel"/>
    <w:tmpl w:val="102A491D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14676E69"/>
    <w:multiLevelType w:val="multilevel"/>
    <w:tmpl w:val="14676E6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86C17D0"/>
    <w:multiLevelType w:val="multilevel"/>
    <w:tmpl w:val="186C17D0"/>
    <w:lvl w:ilvl="0" w:tentative="0">
      <w:start w:val="1"/>
      <w:numFmt w:val="decimal"/>
      <w:lvlText w:val="%1."/>
      <w:lvlJc w:val="left"/>
      <w:pPr>
        <w:tabs>
          <w:tab w:val="left" w:pos="426"/>
        </w:tabs>
        <w:ind w:left="1146" w:hanging="360"/>
      </w:pPr>
    </w:lvl>
    <w:lvl w:ilvl="1" w:tentative="0">
      <w:start w:val="1"/>
      <w:numFmt w:val="lowerLetter"/>
      <w:lvlText w:val="%2."/>
      <w:lvlJc w:val="left"/>
      <w:pPr>
        <w:ind w:left="1866" w:hanging="360"/>
      </w:pPr>
    </w:lvl>
    <w:lvl w:ilvl="2" w:tentative="0">
      <w:start w:val="1"/>
      <w:numFmt w:val="lowerRoman"/>
      <w:lvlText w:val="%3."/>
      <w:lvlJc w:val="right"/>
      <w:pPr>
        <w:ind w:left="2586" w:hanging="180"/>
      </w:pPr>
    </w:lvl>
    <w:lvl w:ilvl="3" w:tentative="0">
      <w:start w:val="1"/>
      <w:numFmt w:val="decimal"/>
      <w:lvlText w:val="%4."/>
      <w:lvlJc w:val="left"/>
      <w:pPr>
        <w:ind w:left="3306" w:hanging="360"/>
      </w:pPr>
    </w:lvl>
    <w:lvl w:ilvl="4" w:tentative="0">
      <w:start w:val="1"/>
      <w:numFmt w:val="lowerLetter"/>
      <w:lvlText w:val="%5."/>
      <w:lvlJc w:val="left"/>
      <w:pPr>
        <w:ind w:left="4026" w:hanging="360"/>
      </w:pPr>
    </w:lvl>
    <w:lvl w:ilvl="5" w:tentative="0">
      <w:start w:val="1"/>
      <w:numFmt w:val="lowerRoman"/>
      <w:lvlText w:val="%6."/>
      <w:lvlJc w:val="right"/>
      <w:pPr>
        <w:ind w:left="4746" w:hanging="180"/>
      </w:pPr>
    </w:lvl>
    <w:lvl w:ilvl="6" w:tentative="0">
      <w:start w:val="1"/>
      <w:numFmt w:val="decimal"/>
      <w:lvlText w:val="%7."/>
      <w:lvlJc w:val="left"/>
      <w:pPr>
        <w:ind w:left="5466" w:hanging="360"/>
      </w:pPr>
    </w:lvl>
    <w:lvl w:ilvl="7" w:tentative="0">
      <w:start w:val="1"/>
      <w:numFmt w:val="lowerLetter"/>
      <w:lvlText w:val="%8."/>
      <w:lvlJc w:val="left"/>
      <w:pPr>
        <w:ind w:left="6186" w:hanging="360"/>
      </w:pPr>
    </w:lvl>
    <w:lvl w:ilvl="8" w:tentative="0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1A350C9C"/>
    <w:multiLevelType w:val="multilevel"/>
    <w:tmpl w:val="1A350C9C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39AC415C"/>
    <w:multiLevelType w:val="multilevel"/>
    <w:tmpl w:val="39AC415C"/>
    <w:lvl w:ilvl="0" w:tentative="0">
      <w:start w:val="1"/>
      <w:numFmt w:val="decimal"/>
      <w:pStyle w:val="46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07E49"/>
    <w:multiLevelType w:val="multilevel"/>
    <w:tmpl w:val="4D307E49"/>
    <w:lvl w:ilvl="0" w:tentative="0">
      <w:start w:val="1"/>
      <w:numFmt w:val="decimal"/>
      <w:lvlText w:val="%1."/>
      <w:lvlJc w:val="left"/>
      <w:pPr>
        <w:ind w:left="959" w:hanging="533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11" w:hanging="360"/>
      </w:pPr>
    </w:lvl>
    <w:lvl w:ilvl="2" w:tentative="0">
      <w:start w:val="1"/>
      <w:numFmt w:val="lowerRoman"/>
      <w:lvlText w:val="%3."/>
      <w:lvlJc w:val="right"/>
      <w:pPr>
        <w:ind w:left="2131" w:hanging="180"/>
      </w:pPr>
    </w:lvl>
    <w:lvl w:ilvl="3" w:tentative="0">
      <w:start w:val="1"/>
      <w:numFmt w:val="decimal"/>
      <w:lvlText w:val="%4."/>
      <w:lvlJc w:val="left"/>
      <w:pPr>
        <w:ind w:left="2851" w:hanging="360"/>
      </w:pPr>
    </w:lvl>
    <w:lvl w:ilvl="4" w:tentative="0">
      <w:start w:val="1"/>
      <w:numFmt w:val="lowerLetter"/>
      <w:lvlText w:val="%5."/>
      <w:lvlJc w:val="left"/>
      <w:pPr>
        <w:ind w:left="3571" w:hanging="360"/>
      </w:pPr>
    </w:lvl>
    <w:lvl w:ilvl="5" w:tentative="0">
      <w:start w:val="1"/>
      <w:numFmt w:val="lowerRoman"/>
      <w:lvlText w:val="%6."/>
      <w:lvlJc w:val="right"/>
      <w:pPr>
        <w:ind w:left="4291" w:hanging="180"/>
      </w:pPr>
    </w:lvl>
    <w:lvl w:ilvl="6" w:tentative="0">
      <w:start w:val="1"/>
      <w:numFmt w:val="decimal"/>
      <w:lvlText w:val="%7."/>
      <w:lvlJc w:val="left"/>
      <w:pPr>
        <w:ind w:left="5011" w:hanging="360"/>
      </w:pPr>
    </w:lvl>
    <w:lvl w:ilvl="7" w:tentative="0">
      <w:start w:val="1"/>
      <w:numFmt w:val="lowerLetter"/>
      <w:lvlText w:val="%8."/>
      <w:lvlJc w:val="left"/>
      <w:pPr>
        <w:ind w:left="5731" w:hanging="360"/>
      </w:pPr>
    </w:lvl>
    <w:lvl w:ilvl="8" w:tentative="0">
      <w:start w:val="1"/>
      <w:numFmt w:val="lowerRoman"/>
      <w:lvlText w:val="%9."/>
      <w:lvlJc w:val="right"/>
      <w:pPr>
        <w:ind w:left="6451" w:hanging="180"/>
      </w:pPr>
    </w:lvl>
  </w:abstractNum>
  <w:abstractNum w:abstractNumId="6">
    <w:nsid w:val="4DFD2460"/>
    <w:multiLevelType w:val="multilevel"/>
    <w:tmpl w:val="4DFD2460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0A0904"/>
    <w:multiLevelType w:val="multilevel"/>
    <w:tmpl w:val="730A0904"/>
    <w:lvl w:ilvl="0" w:tentative="0">
      <w:start w:val="1"/>
      <w:numFmt w:val="bullet"/>
      <w:pStyle w:val="167"/>
      <w:lvlText w:val=""/>
      <w:legacy w:legacy="1" w:legacySpace="0" w:legacyIndent="283"/>
      <w:lvlJc w:val="left"/>
      <w:pPr>
        <w:ind w:left="283" w:hanging="283"/>
      </w:pPr>
      <w:rPr>
        <w:rFonts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75E81CC9"/>
    <w:multiLevelType w:val="multilevel"/>
    <w:tmpl w:val="75E81CC9"/>
    <w:lvl w:ilvl="0" w:tentative="0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</w:tabs>
        <w:ind w:left="6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</w:tabs>
        <w:ind w:left="10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</w:tabs>
        <w:ind w:left="14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</w:tabs>
        <w:ind w:left="176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</w:tabs>
        <w:ind w:left="212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</w:tabs>
        <w:ind w:left="248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</w:tabs>
        <w:ind w:left="284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</w:tabs>
        <w:ind w:left="3208" w:hanging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nsid w:val="7F9E37BD"/>
    <w:multiLevelType w:val="multilevel"/>
    <w:tmpl w:val="7F9E37B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720" w:hanging="360"/>
      </w:pPr>
    </w:lvl>
    <w:lvl w:ilvl="2" w:tentative="0">
      <w:start w:val="1"/>
      <w:numFmt w:val="lowerRoman"/>
      <w:lvlText w:val="%3."/>
      <w:lvlJc w:val="right"/>
      <w:pPr>
        <w:ind w:left="1440" w:hanging="180"/>
      </w:pPr>
    </w:lvl>
    <w:lvl w:ilvl="3" w:tentative="0">
      <w:start w:val="1"/>
      <w:numFmt w:val="decimal"/>
      <w:lvlText w:val="%4."/>
      <w:lvlJc w:val="left"/>
      <w:pPr>
        <w:ind w:left="2160" w:hanging="360"/>
      </w:pPr>
    </w:lvl>
    <w:lvl w:ilvl="4" w:tentative="0">
      <w:start w:val="1"/>
      <w:numFmt w:val="lowerLetter"/>
      <w:lvlText w:val="%5."/>
      <w:lvlJc w:val="left"/>
      <w:pPr>
        <w:ind w:left="2880" w:hanging="360"/>
      </w:pPr>
    </w:lvl>
    <w:lvl w:ilvl="5" w:tentative="0">
      <w:start w:val="1"/>
      <w:numFmt w:val="lowerRoman"/>
      <w:lvlText w:val="%6."/>
      <w:lvlJc w:val="right"/>
      <w:pPr>
        <w:ind w:left="3600" w:hanging="180"/>
      </w:pPr>
    </w:lvl>
    <w:lvl w:ilvl="6" w:tentative="0">
      <w:start w:val="1"/>
      <w:numFmt w:val="decimal"/>
      <w:lvlText w:val="%7."/>
      <w:lvlJc w:val="left"/>
      <w:pPr>
        <w:ind w:left="4320" w:hanging="360"/>
      </w:pPr>
    </w:lvl>
    <w:lvl w:ilvl="7" w:tentative="0">
      <w:start w:val="1"/>
      <w:numFmt w:val="lowerLetter"/>
      <w:lvlText w:val="%8."/>
      <w:lvlJc w:val="left"/>
      <w:pPr>
        <w:ind w:left="5040" w:hanging="360"/>
      </w:pPr>
    </w:lvl>
    <w:lvl w:ilvl="8" w:tentative="0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4"/>
  </w:num>
  <w:num w:numId="2">
    <w:abstractNumId w:val="7"/>
  </w:num>
  <w:num w:numId="3">
    <w:abstractNumId w:val="1"/>
    <w:lvlOverride w:ilvl="1">
      <w:startOverride w:val="1"/>
    </w:lvlOverride>
  </w:num>
  <w:num w:numId="4">
    <w:abstractNumId w:val="9"/>
  </w:num>
  <w:num w:numId="5">
    <w:abstractNumId w:val="2"/>
  </w:num>
  <w:num w:numId="6">
    <w:abstractNumId w:val="5"/>
  </w:num>
  <w:num w:numId="7">
    <w:abstractNumId w:val="3"/>
  </w:num>
  <w:num w:numId="8">
    <w:abstractNumId w:val="8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14"/>
    <w:footnote w:id="1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771"/>
    <w:rsid w:val="0020490C"/>
    <w:rsid w:val="002A0771"/>
    <w:rsid w:val="00423A31"/>
    <w:rsid w:val="0053475A"/>
    <w:rsid w:val="005E7A70"/>
    <w:rsid w:val="006822A0"/>
    <w:rsid w:val="00820FF6"/>
    <w:rsid w:val="008E6867"/>
    <w:rsid w:val="00F2659F"/>
    <w:rsid w:val="00FC0784"/>
    <w:rsid w:val="567A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39" w:semiHidden="0" w:name="toc 1"/>
    <w:lsdException w:unhideWhenUsed="0" w:uiPriority="39" w:semiHidden="0" w:name="toc 2"/>
    <w:lsdException w:unhideWhenUsed="0" w:uiPriority="39" w:semiHidden="0" w:name="toc 3"/>
    <w:lsdException w:unhideWhenUsed="0" w:uiPriority="39" w:semiHidden="0" w:name="toc 4"/>
    <w:lsdException w:unhideWhenUsed="0" w:uiPriority="39" w:semiHidden="0" w:name="toc 5"/>
    <w:lsdException w:unhideWhenUsed="0" w:uiPriority="39" w:semiHidden="0" w:name="toc 6"/>
    <w:lsdException w:unhideWhenUsed="0" w:uiPriority="39" w:semiHidden="0" w:name="toc 7"/>
    <w:lsdException w:unhideWhenUsed="0" w:uiPriority="39" w:semiHidden="0" w:name="toc 8"/>
    <w:lsdException w:unhideWhenUsed="0" w:uiPriority="39" w:semiHidden="0" w:name="toc 9"/>
    <w:lsdException w:uiPriority="99" w:name="Normal Indent"/>
    <w:lsdException w:uiPriority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nhideWhenUsed="0" w:uiPriority="0" w:semiHidden="0" w:name="annotation reference"/>
    <w:lsdException w:uiPriority="99" w:name="line number"/>
    <w:lsdException w:unhideWhenUsed="0" w:uiPriority="0" w:semiHidden="0" w:name="page number"/>
    <w:lsdException w:unhideWhenUsed="0" w:uiPriority="0" w:semiHidden="0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nhideWhenUsed="0" w:uiPriority="0" w:semiHidden="0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unhideWhenUsed="0" w:uiPriority="0" w:semiHidden="0" w:name="HTML Preformatted"/>
    <w:lsdException w:uiPriority="99" w:name="HTML Sample"/>
    <w:lsdException w:unhideWhenUsed="0" w:uiPriority="0" w:semiHidden="0" w:name="HTML Typewriter"/>
    <w:lsdException w:uiPriority="99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styleId="2">
    <w:name w:val="heading 1"/>
    <w:basedOn w:val="1"/>
    <w:next w:val="1"/>
    <w:link w:val="65"/>
    <w:qFormat/>
    <w:uiPriority w:val="9"/>
    <w:pPr>
      <w:keepNext/>
      <w:widowControl w:val="0"/>
      <w:spacing w:after="0" w:line="240" w:lineRule="auto"/>
      <w:ind w:firstLine="720"/>
      <w:jc w:val="center"/>
      <w:outlineLvl w:val="0"/>
    </w:pPr>
    <w:rPr>
      <w:rFonts w:ascii="Times New Roman" w:hAnsi="Times New Roman"/>
      <w:b/>
      <w:sz w:val="28"/>
    </w:rPr>
  </w:style>
  <w:style w:type="paragraph" w:styleId="3">
    <w:name w:val="heading 2"/>
    <w:basedOn w:val="1"/>
    <w:next w:val="1"/>
    <w:link w:val="66"/>
    <w:qFormat/>
    <w:uiPriority w:val="9"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link w:val="67"/>
    <w:qFormat/>
    <w:uiPriority w:val="9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link w:val="68"/>
    <w:qFormat/>
    <w:uiPriority w:val="9"/>
    <w:pPr>
      <w:keepNext/>
      <w:spacing w:before="240" w:after="60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link w:val="69"/>
    <w:qFormat/>
    <w:uiPriority w:val="9"/>
    <w:pPr>
      <w:spacing w:before="240" w:after="60"/>
      <w:outlineLvl w:val="4"/>
    </w:pPr>
    <w:rPr>
      <w:b/>
      <w:i/>
      <w:sz w:val="26"/>
    </w:rPr>
  </w:style>
  <w:style w:type="paragraph" w:styleId="7">
    <w:name w:val="heading 6"/>
    <w:basedOn w:val="1"/>
    <w:link w:val="70"/>
    <w:qFormat/>
    <w:uiPriority w:val="9"/>
    <w:pPr>
      <w:spacing w:before="240" w:after="60"/>
      <w:outlineLvl w:val="5"/>
    </w:pPr>
    <w:rPr>
      <w:rFonts w:ascii="Times New Roman" w:hAnsi="Times New Roman"/>
      <w:b/>
      <w:sz w:val="20"/>
    </w:rPr>
  </w:style>
  <w:style w:type="paragraph" w:styleId="8">
    <w:name w:val="heading 7"/>
    <w:basedOn w:val="1"/>
    <w:next w:val="1"/>
    <w:link w:val="71"/>
    <w:qFormat/>
    <w:uiPriority w:val="9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9">
    <w:name w:val="heading 8"/>
    <w:basedOn w:val="1"/>
    <w:next w:val="1"/>
    <w:link w:val="72"/>
    <w:qFormat/>
    <w:uiPriority w:val="9"/>
    <w:pPr>
      <w:keepNext/>
      <w:keepLines/>
      <w:widowControl w:val="0"/>
      <w:spacing w:before="200" w:after="0" w:line="240" w:lineRule="auto"/>
      <w:outlineLvl w:val="7"/>
    </w:pPr>
    <w:rPr>
      <w:rFonts w:ascii="Cambria" w:hAnsi="Cambria"/>
      <w:color w:val="404040"/>
      <w:sz w:val="20"/>
    </w:rPr>
  </w:style>
  <w:style w:type="paragraph" w:styleId="10">
    <w:name w:val="heading 9"/>
    <w:basedOn w:val="1"/>
    <w:next w:val="1"/>
    <w:link w:val="73"/>
    <w:qFormat/>
    <w:uiPriority w:val="9"/>
    <w:pPr>
      <w:keepNext/>
      <w:keepLines/>
      <w:widowControl w:val="0"/>
      <w:spacing w:before="200" w:after="0" w:line="240" w:lineRule="auto"/>
      <w:outlineLvl w:val="8"/>
    </w:pPr>
    <w:rPr>
      <w:rFonts w:ascii="Cambria" w:hAnsi="Cambria"/>
      <w:i/>
      <w:color w:val="404040"/>
      <w:sz w:val="20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157"/>
    <w:uiPriority w:val="0"/>
    <w:pPr>
      <w:spacing w:after="0" w:line="240" w:lineRule="auto"/>
    </w:pPr>
    <w:rPr>
      <w:rFonts w:ascii="Tahoma" w:hAnsi="Tahoma"/>
      <w:sz w:val="16"/>
    </w:rPr>
  </w:style>
  <w:style w:type="paragraph" w:styleId="14">
    <w:name w:val="Block Text"/>
    <w:basedOn w:val="1"/>
    <w:link w:val="191"/>
    <w:uiPriority w:val="0"/>
    <w:pPr>
      <w:spacing w:after="0" w:line="240" w:lineRule="auto"/>
      <w:ind w:left="284" w:right="-1050" w:firstLine="142"/>
    </w:pPr>
    <w:rPr>
      <w:rFonts w:ascii="Times New Roman" w:hAnsi="Times New Roman"/>
      <w:sz w:val="24"/>
    </w:rPr>
  </w:style>
  <w:style w:type="paragraph" w:styleId="15">
    <w:name w:val="Body Text"/>
    <w:basedOn w:val="1"/>
    <w:link w:val="308"/>
    <w:uiPriority w:val="0"/>
    <w:pPr>
      <w:spacing w:after="120"/>
    </w:pPr>
  </w:style>
  <w:style w:type="paragraph" w:styleId="16">
    <w:name w:val="Body Text 2"/>
    <w:basedOn w:val="1"/>
    <w:link w:val="279"/>
    <w:uiPriority w:val="0"/>
    <w:pPr>
      <w:spacing w:after="120" w:line="480" w:lineRule="auto"/>
    </w:pPr>
  </w:style>
  <w:style w:type="paragraph" w:styleId="17">
    <w:name w:val="Body Text 3"/>
    <w:basedOn w:val="1"/>
    <w:link w:val="261"/>
    <w:uiPriority w:val="0"/>
    <w:pPr>
      <w:spacing w:after="120"/>
    </w:pPr>
    <w:rPr>
      <w:sz w:val="16"/>
    </w:rPr>
  </w:style>
  <w:style w:type="paragraph" w:styleId="18">
    <w:name w:val="Body Text Indent"/>
    <w:basedOn w:val="1"/>
    <w:link w:val="349"/>
    <w:uiPriority w:val="0"/>
    <w:pPr>
      <w:spacing w:after="120"/>
      <w:ind w:left="283"/>
    </w:pPr>
  </w:style>
  <w:style w:type="paragraph" w:styleId="19">
    <w:name w:val="Body Text Indent 2"/>
    <w:basedOn w:val="1"/>
    <w:link w:val="254"/>
    <w:uiPriority w:val="0"/>
    <w:pPr>
      <w:spacing w:after="120" w:line="480" w:lineRule="auto"/>
      <w:ind w:left="283"/>
    </w:pPr>
    <w:rPr>
      <w:sz w:val="20"/>
    </w:rPr>
  </w:style>
  <w:style w:type="paragraph" w:styleId="20">
    <w:name w:val="Body Text Indent 3"/>
    <w:basedOn w:val="1"/>
    <w:link w:val="231"/>
    <w:uiPriority w:val="0"/>
    <w:pPr>
      <w:spacing w:after="120"/>
      <w:ind w:left="283"/>
    </w:pPr>
    <w:rPr>
      <w:sz w:val="16"/>
    </w:rPr>
  </w:style>
  <w:style w:type="paragraph" w:styleId="21">
    <w:name w:val="caption"/>
    <w:basedOn w:val="1"/>
    <w:link w:val="133"/>
    <w:uiPriority w:val="0"/>
    <w:pPr>
      <w:spacing w:after="0" w:line="240" w:lineRule="auto"/>
      <w:jc w:val="center"/>
    </w:pPr>
    <w:rPr>
      <w:rFonts w:ascii="Times New Roman" w:hAnsi="Times New Roman"/>
      <w:sz w:val="24"/>
    </w:rPr>
  </w:style>
  <w:style w:type="character" w:styleId="22">
    <w:name w:val="annotation reference"/>
    <w:link w:val="23"/>
    <w:uiPriority w:val="0"/>
    <w:rPr>
      <w:rFonts w:eastAsia="Times New Roman" w:cs="Times New Roman"/>
      <w:color w:val="000000"/>
      <w:sz w:val="16"/>
      <w:szCs w:val="20"/>
      <w:lang w:eastAsia="ru-RU"/>
    </w:rPr>
  </w:style>
  <w:style w:type="paragraph" w:customStyle="1" w:styleId="23">
    <w:name w:val="Знак примечания1"/>
    <w:link w:val="2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6"/>
      <w:szCs w:val="20"/>
      <w:lang w:val="ru-RU" w:eastAsia="ru-RU" w:bidi="ar-SA"/>
    </w:rPr>
  </w:style>
  <w:style w:type="paragraph" w:styleId="24">
    <w:name w:val="annotation text"/>
    <w:basedOn w:val="1"/>
    <w:link w:val="270"/>
    <w:uiPriority w:val="0"/>
    <w:pPr>
      <w:spacing w:after="160" w:line="240" w:lineRule="auto"/>
    </w:pPr>
    <w:rPr>
      <w:sz w:val="20"/>
    </w:rPr>
  </w:style>
  <w:style w:type="paragraph" w:styleId="25">
    <w:name w:val="annotation subject"/>
    <w:basedOn w:val="24"/>
    <w:next w:val="24"/>
    <w:link w:val="430"/>
    <w:uiPriority w:val="0"/>
    <w:rPr>
      <w:b/>
    </w:rPr>
  </w:style>
  <w:style w:type="paragraph" w:styleId="26">
    <w:name w:val="Document Map"/>
    <w:basedOn w:val="1"/>
    <w:link w:val="312"/>
    <w:uiPriority w:val="0"/>
    <w:pPr>
      <w:spacing w:after="0" w:line="240" w:lineRule="auto"/>
    </w:pPr>
    <w:rPr>
      <w:rFonts w:ascii="Lucida Grande CY" w:hAnsi="Lucida Grande CY"/>
      <w:sz w:val="24"/>
    </w:rPr>
  </w:style>
  <w:style w:type="character" w:styleId="27">
    <w:name w:val="Emphasis"/>
    <w:link w:val="28"/>
    <w:uiPriority w:val="0"/>
    <w:rPr>
      <w:rFonts w:eastAsia="Times New Roman" w:cs="Times New Roman"/>
      <w:i/>
      <w:color w:val="000000"/>
      <w:szCs w:val="20"/>
      <w:lang w:eastAsia="ru-RU"/>
    </w:rPr>
  </w:style>
  <w:style w:type="paragraph" w:customStyle="1" w:styleId="28">
    <w:name w:val="Выделение1"/>
    <w:link w:val="27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000000"/>
      <w:sz w:val="22"/>
      <w:szCs w:val="20"/>
      <w:lang w:val="ru-RU" w:eastAsia="ru-RU" w:bidi="ar-SA"/>
    </w:rPr>
  </w:style>
  <w:style w:type="character" w:styleId="29">
    <w:name w:val="endnote reference"/>
    <w:link w:val="30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0">
    <w:name w:val="Знак концевой сноски1"/>
    <w:link w:val="29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character" w:styleId="31">
    <w:name w:val="FollowedHyperlink"/>
    <w:link w:val="32"/>
    <w:uiPriority w:val="0"/>
    <w:rPr>
      <w:rFonts w:eastAsia="Times New Roman" w:cs="Times New Roman"/>
      <w:color w:val="800080"/>
      <w:szCs w:val="20"/>
      <w:u w:val="single"/>
      <w:lang w:eastAsia="ru-RU"/>
    </w:rPr>
  </w:style>
  <w:style w:type="paragraph" w:customStyle="1" w:styleId="32">
    <w:name w:val="Просмотренная гиперссылка1"/>
    <w:link w:val="3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800080"/>
      <w:sz w:val="22"/>
      <w:szCs w:val="20"/>
      <w:u w:val="single"/>
      <w:lang w:val="ru-RU" w:eastAsia="ru-RU" w:bidi="ar-SA"/>
    </w:rPr>
  </w:style>
  <w:style w:type="paragraph" w:styleId="33">
    <w:name w:val="footer"/>
    <w:basedOn w:val="1"/>
    <w:link w:val="371"/>
    <w:uiPriority w:val="0"/>
    <w:pPr>
      <w:tabs>
        <w:tab w:val="center" w:pos="4677"/>
        <w:tab w:val="right" w:pos="9355"/>
      </w:tabs>
    </w:pPr>
    <w:rPr>
      <w:sz w:val="20"/>
    </w:rPr>
  </w:style>
  <w:style w:type="character" w:styleId="34">
    <w:name w:val="footnote reference"/>
    <w:link w:val="35"/>
    <w:uiPriority w:val="0"/>
    <w:rPr>
      <w:rFonts w:eastAsia="Times New Roman" w:cs="Times New Roman"/>
      <w:color w:val="000000"/>
      <w:szCs w:val="20"/>
      <w:vertAlign w:val="superscript"/>
      <w:lang w:eastAsia="ru-RU"/>
    </w:rPr>
  </w:style>
  <w:style w:type="paragraph" w:customStyle="1" w:styleId="35">
    <w:name w:val="Знак сноски1"/>
    <w:link w:val="34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styleId="36">
    <w:name w:val="footnote text"/>
    <w:basedOn w:val="1"/>
    <w:link w:val="484"/>
    <w:semiHidden/>
    <w:unhideWhenUsed/>
    <w:uiPriority w:val="0"/>
    <w:pPr>
      <w:spacing w:after="0" w:line="240" w:lineRule="auto"/>
    </w:pPr>
    <w:rPr>
      <w:color w:val="auto"/>
      <w:sz w:val="20"/>
    </w:rPr>
  </w:style>
  <w:style w:type="paragraph" w:styleId="37">
    <w:name w:val="header"/>
    <w:basedOn w:val="1"/>
    <w:link w:val="194"/>
    <w:uiPriority w:val="0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styleId="38">
    <w:name w:val="HTML Cite"/>
    <w:link w:val="39"/>
    <w:uiPriority w:val="0"/>
    <w:rPr>
      <w:rFonts w:eastAsia="Times New Roman" w:cs="Times New Roman"/>
      <w:color w:val="009030"/>
      <w:szCs w:val="20"/>
      <w:lang w:eastAsia="ru-RU"/>
    </w:rPr>
  </w:style>
  <w:style w:type="paragraph" w:customStyle="1" w:styleId="39">
    <w:name w:val="Цитата HTML1"/>
    <w:link w:val="3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9030"/>
      <w:sz w:val="22"/>
      <w:szCs w:val="20"/>
      <w:lang w:val="ru-RU" w:eastAsia="ru-RU" w:bidi="ar-SA"/>
    </w:rPr>
  </w:style>
  <w:style w:type="paragraph" w:styleId="40">
    <w:name w:val="HTML Preformatted"/>
    <w:basedOn w:val="1"/>
    <w:link w:val="183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styleId="41">
    <w:name w:val="HTML Typewriter"/>
    <w:link w:val="42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42">
    <w:name w:val="Пишущая машинка HTML1"/>
    <w:link w:val="4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character" w:styleId="43">
    <w:name w:val="Hyperlink"/>
    <w:link w:val="44"/>
    <w:uiPriority w:val="0"/>
    <w:rPr>
      <w:rFonts w:eastAsia="Times New Roman" w:cs="Times New Roman"/>
      <w:color w:val="0563C1"/>
      <w:szCs w:val="20"/>
      <w:u w:val="single"/>
      <w:lang w:eastAsia="ru-RU"/>
    </w:rPr>
  </w:style>
  <w:style w:type="paragraph" w:customStyle="1" w:styleId="44">
    <w:name w:val="Гиперссылка1"/>
    <w:link w:val="4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563C1"/>
      <w:sz w:val="22"/>
      <w:szCs w:val="20"/>
      <w:u w:val="single"/>
      <w:lang w:val="ru-RU" w:eastAsia="ru-RU" w:bidi="ar-SA"/>
    </w:rPr>
  </w:style>
  <w:style w:type="paragraph" w:styleId="45">
    <w:name w:val="List 2"/>
    <w:basedOn w:val="1"/>
    <w:link w:val="248"/>
    <w:uiPriority w:val="0"/>
    <w:pPr>
      <w:spacing w:after="0" w:line="240" w:lineRule="auto"/>
      <w:ind w:left="566" w:hanging="283"/>
    </w:pPr>
    <w:rPr>
      <w:rFonts w:ascii="Times New Roman" w:hAnsi="Times New Roman"/>
      <w:sz w:val="28"/>
    </w:rPr>
  </w:style>
  <w:style w:type="paragraph" w:styleId="46">
    <w:name w:val="List Bullet 2"/>
    <w:basedOn w:val="1"/>
    <w:link w:val="268"/>
    <w:uiPriority w:val="0"/>
    <w:pPr>
      <w:widowControl w:val="0"/>
      <w:numPr>
        <w:ilvl w:val="0"/>
        <w:numId w:val="1"/>
      </w:num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47">
    <w:name w:val="Normal (Web)"/>
    <w:basedOn w:val="1"/>
    <w:link w:val="351"/>
    <w:uiPriority w:val="99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styleId="48">
    <w:name w:val="page number"/>
    <w:link w:val="49"/>
    <w:uiPriority w:val="0"/>
    <w:rPr>
      <w:rFonts w:eastAsia="Times New Roman" w:cs="Times New Roman"/>
      <w:color w:val="000000"/>
      <w:szCs w:val="20"/>
      <w:lang w:eastAsia="ru-RU"/>
    </w:rPr>
  </w:style>
  <w:style w:type="paragraph" w:customStyle="1" w:styleId="49">
    <w:name w:val="Номер страницы1"/>
    <w:link w:val="48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styleId="50">
    <w:name w:val="Plain Text"/>
    <w:basedOn w:val="1"/>
    <w:link w:val="103"/>
    <w:uiPriority w:val="0"/>
    <w:pPr>
      <w:spacing w:after="0" w:line="240" w:lineRule="auto"/>
    </w:pPr>
    <w:rPr>
      <w:rFonts w:ascii="Courier New" w:hAnsi="Courier New"/>
      <w:sz w:val="20"/>
    </w:rPr>
  </w:style>
  <w:style w:type="character" w:styleId="51">
    <w:name w:val="Strong"/>
    <w:link w:val="52"/>
    <w:qFormat/>
    <w:uiPriority w:val="0"/>
    <w:rPr>
      <w:rFonts w:eastAsia="Times New Roman" w:cs="Times New Roman"/>
      <w:b/>
      <w:color w:val="000000"/>
      <w:szCs w:val="20"/>
      <w:lang w:eastAsia="ru-RU"/>
    </w:rPr>
  </w:style>
  <w:style w:type="paragraph" w:customStyle="1" w:styleId="52">
    <w:name w:val="Строгий1"/>
    <w:link w:val="51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styleId="53">
    <w:name w:val="Subtitle"/>
    <w:basedOn w:val="1"/>
    <w:next w:val="15"/>
    <w:link w:val="409"/>
    <w:qFormat/>
    <w:uiPriority w:val="11"/>
    <w:pPr>
      <w:spacing w:after="0" w:line="240" w:lineRule="auto"/>
      <w:jc w:val="center"/>
    </w:pPr>
    <w:rPr>
      <w:rFonts w:ascii="Times New Roman" w:hAnsi="Times New Roman"/>
      <w:sz w:val="28"/>
    </w:rPr>
  </w:style>
  <w:style w:type="table" w:styleId="54">
    <w:name w:val="Table Grid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5">
    <w:name w:val="Title"/>
    <w:basedOn w:val="1"/>
    <w:next w:val="1"/>
    <w:link w:val="421"/>
    <w:qFormat/>
    <w:uiPriority w:val="10"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paragraph" w:styleId="56">
    <w:name w:val="toc 1"/>
    <w:basedOn w:val="1"/>
    <w:next w:val="1"/>
    <w:link w:val="292"/>
    <w:uiPriority w:val="39"/>
    <w:pPr>
      <w:spacing w:after="100"/>
    </w:pPr>
  </w:style>
  <w:style w:type="paragraph" w:styleId="57">
    <w:name w:val="toc 2"/>
    <w:basedOn w:val="1"/>
    <w:next w:val="1"/>
    <w:link w:val="88"/>
    <w:uiPriority w:val="39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/>
      <w:sz w:val="28"/>
    </w:rPr>
  </w:style>
  <w:style w:type="paragraph" w:styleId="58">
    <w:name w:val="toc 3"/>
    <w:next w:val="1"/>
    <w:link w:val="221"/>
    <w:uiPriority w:val="39"/>
    <w:pPr>
      <w:spacing w:after="160" w:line="259" w:lineRule="auto"/>
      <w:ind w:left="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59">
    <w:name w:val="toc 4"/>
    <w:next w:val="1"/>
    <w:link w:val="99"/>
    <w:uiPriority w:val="39"/>
    <w:pPr>
      <w:spacing w:after="160" w:line="259" w:lineRule="auto"/>
      <w:ind w:left="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0">
    <w:name w:val="toc 5"/>
    <w:next w:val="1"/>
    <w:link w:val="376"/>
    <w:uiPriority w:val="39"/>
    <w:pPr>
      <w:spacing w:after="160" w:line="259" w:lineRule="auto"/>
      <w:ind w:left="8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1">
    <w:name w:val="toc 6"/>
    <w:next w:val="1"/>
    <w:link w:val="109"/>
    <w:uiPriority w:val="39"/>
    <w:pPr>
      <w:spacing w:after="160" w:line="259" w:lineRule="auto"/>
      <w:ind w:left="10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2">
    <w:name w:val="toc 7"/>
    <w:next w:val="1"/>
    <w:link w:val="112"/>
    <w:uiPriority w:val="39"/>
    <w:pPr>
      <w:spacing w:after="160" w:line="259" w:lineRule="auto"/>
      <w:ind w:left="12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3">
    <w:name w:val="toc 8"/>
    <w:next w:val="1"/>
    <w:link w:val="345"/>
    <w:uiPriority w:val="39"/>
    <w:pPr>
      <w:spacing w:after="160" w:line="259" w:lineRule="auto"/>
      <w:ind w:left="14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styleId="64">
    <w:name w:val="toc 9"/>
    <w:next w:val="1"/>
    <w:link w:val="326"/>
    <w:uiPriority w:val="39"/>
    <w:pPr>
      <w:spacing w:after="160" w:line="259" w:lineRule="auto"/>
      <w:ind w:left="1600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character" w:customStyle="1" w:styleId="65">
    <w:name w:val="Заголовок 1 Знак"/>
    <w:basedOn w:val="11"/>
    <w:link w:val="2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6">
    <w:name w:val="Заголовок 2 Знак"/>
    <w:basedOn w:val="11"/>
    <w:link w:val="3"/>
    <w:uiPriority w:val="9"/>
    <w:rPr>
      <w:rFonts w:ascii="Arial" w:hAnsi="Arial" w:eastAsia="Times New Roman" w:cs="Times New Roman"/>
      <w:b/>
      <w:i/>
      <w:color w:val="000000"/>
      <w:sz w:val="28"/>
      <w:szCs w:val="20"/>
      <w:lang w:eastAsia="ru-RU"/>
    </w:rPr>
  </w:style>
  <w:style w:type="character" w:customStyle="1" w:styleId="67">
    <w:name w:val="Заголовок 3 Знак"/>
    <w:basedOn w:val="11"/>
    <w:link w:val="4"/>
    <w:uiPriority w:val="9"/>
    <w:rPr>
      <w:rFonts w:ascii="Arial" w:hAnsi="Arial" w:eastAsia="Times New Roman" w:cs="Times New Roman"/>
      <w:b/>
      <w:color w:val="000000"/>
      <w:sz w:val="26"/>
      <w:szCs w:val="20"/>
      <w:lang w:eastAsia="ru-RU"/>
    </w:rPr>
  </w:style>
  <w:style w:type="character" w:customStyle="1" w:styleId="68">
    <w:name w:val="Заголовок 4 Знак"/>
    <w:basedOn w:val="11"/>
    <w:link w:val="5"/>
    <w:uiPriority w:val="9"/>
    <w:rPr>
      <w:rFonts w:ascii="Times New Roman" w:hAnsi="Times New Roman" w:eastAsia="Times New Roman" w:cs="Times New Roman"/>
      <w:b/>
      <w:color w:val="000000"/>
      <w:sz w:val="28"/>
      <w:szCs w:val="20"/>
      <w:lang w:eastAsia="ru-RU"/>
    </w:rPr>
  </w:style>
  <w:style w:type="character" w:customStyle="1" w:styleId="69">
    <w:name w:val="Заголовок 5 Знак"/>
    <w:basedOn w:val="11"/>
    <w:link w:val="6"/>
    <w:uiPriority w:val="9"/>
    <w:rPr>
      <w:rFonts w:ascii="Calibri" w:hAnsi="Calibri" w:eastAsia="Times New Roman" w:cs="Times New Roman"/>
      <w:b/>
      <w:i/>
      <w:color w:val="000000"/>
      <w:sz w:val="26"/>
      <w:szCs w:val="20"/>
      <w:lang w:eastAsia="ru-RU"/>
    </w:rPr>
  </w:style>
  <w:style w:type="character" w:customStyle="1" w:styleId="70">
    <w:name w:val="Заголовок 6 Знак"/>
    <w:basedOn w:val="11"/>
    <w:link w:val="7"/>
    <w:uiPriority w:val="9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customStyle="1" w:styleId="71">
    <w:name w:val="Заголовок 7 Знак"/>
    <w:basedOn w:val="11"/>
    <w:link w:val="8"/>
    <w:uiPriority w:val="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character" w:customStyle="1" w:styleId="72">
    <w:name w:val="Заголовок 8 Знак"/>
    <w:basedOn w:val="11"/>
    <w:link w:val="9"/>
    <w:uiPriority w:val="9"/>
    <w:rPr>
      <w:rFonts w:ascii="Cambria" w:hAnsi="Cambria" w:eastAsia="Times New Roman" w:cs="Times New Roman"/>
      <w:color w:val="404040"/>
      <w:sz w:val="20"/>
      <w:szCs w:val="20"/>
      <w:lang w:eastAsia="ru-RU"/>
    </w:rPr>
  </w:style>
  <w:style w:type="character" w:customStyle="1" w:styleId="73">
    <w:name w:val="Заголовок 9 Знак"/>
    <w:basedOn w:val="11"/>
    <w:link w:val="10"/>
    <w:uiPriority w:val="9"/>
    <w:rPr>
      <w:rFonts w:ascii="Cambria" w:hAnsi="Cambria" w:eastAsia="Times New Roman" w:cs="Times New Roman"/>
      <w:i/>
      <w:color w:val="404040"/>
      <w:sz w:val="20"/>
      <w:szCs w:val="20"/>
      <w:lang w:eastAsia="ru-RU"/>
    </w:rPr>
  </w:style>
  <w:style w:type="character" w:customStyle="1" w:styleId="74">
    <w:name w:val="Обычный1"/>
    <w:uiPriority w:val="0"/>
    <w:rPr>
      <w:rFonts w:ascii="Calibri" w:hAnsi="Calibri"/>
    </w:rPr>
  </w:style>
  <w:style w:type="paragraph" w:customStyle="1" w:styleId="75">
    <w:name w:val="Table Paragraph"/>
    <w:basedOn w:val="1"/>
    <w:uiPriority w:val="0"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76">
    <w:name w:val="text2"/>
    <w:basedOn w:val="1"/>
    <w:uiPriority w:val="0"/>
    <w:pPr>
      <w:spacing w:before="75" w:after="0" w:line="240" w:lineRule="auto"/>
      <w:ind w:left="900"/>
    </w:pPr>
    <w:rPr>
      <w:rFonts w:ascii="Times New Roman" w:hAnsi="Times New Roman"/>
      <w:sz w:val="24"/>
    </w:rPr>
  </w:style>
  <w:style w:type="paragraph" w:customStyle="1" w:styleId="77">
    <w:name w:val="Знак Знак6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78">
    <w:name w:val="Font Style62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79">
    <w:name w:val="valu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0">
    <w:name w:val="xl115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81">
    <w:name w:val="b-serp__list_item_snippe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82">
    <w:name w:val="ConsPlusNonformat"/>
    <w:uiPriority w:val="0"/>
    <w:pPr>
      <w:widowControl w:val="0"/>
      <w:spacing w:after="0" w:line="240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83">
    <w:name w:val="mw-headlin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84">
    <w:name w:val="Footer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85">
    <w:name w:val="xl13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86">
    <w:name w:val="Текст1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87">
    <w:name w:val="Основной текст +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pacing w:val="1"/>
      <w:sz w:val="26"/>
      <w:szCs w:val="20"/>
      <w:lang w:val="ru-RU" w:eastAsia="ru-RU" w:bidi="ar-SA"/>
    </w:rPr>
  </w:style>
  <w:style w:type="character" w:customStyle="1" w:styleId="88">
    <w:name w:val="Оглавление 2 Знак"/>
    <w:basedOn w:val="74"/>
    <w:link w:val="57"/>
    <w:uiPriority w:val="39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89">
    <w:name w:val="p2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0">
    <w:name w:val="xl9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91">
    <w:name w:val="xl129"/>
    <w:basedOn w:val="1"/>
    <w:uiPriority w:val="0"/>
    <w:pPr>
      <w:pBdr>
        <w:top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92">
    <w:name w:val="Standard"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3">
    <w:name w:val="Знак Знак8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4">
    <w:name w:val="Heading 1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95">
    <w:name w:val="p4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96">
    <w:name w:val="value2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97">
    <w:name w:val="Знак Знак13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98">
    <w:name w:val="p4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99">
    <w:name w:val="Оглавление 4 Знак"/>
    <w:link w:val="59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styleId="100">
    <w:name w:val="No Spacing"/>
    <w:link w:val="10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01">
    <w:name w:val="Без интервала Знак"/>
    <w:link w:val="100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102">
    <w:name w:val="Вопрос"/>
    <w:basedOn w:val="1"/>
    <w:uiPriority w:val="0"/>
    <w:pPr>
      <w:spacing w:before="40" w:after="0" w:line="240" w:lineRule="auto"/>
      <w:ind w:left="284"/>
    </w:pPr>
    <w:rPr>
      <w:rFonts w:ascii="Times New Roman" w:hAnsi="Times New Roman"/>
      <w:b/>
      <w:sz w:val="20"/>
    </w:rPr>
  </w:style>
  <w:style w:type="character" w:customStyle="1" w:styleId="103">
    <w:name w:val="Текст Знак"/>
    <w:basedOn w:val="11"/>
    <w:link w:val="5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04">
    <w:name w:val="Заголовок оглавления3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105">
    <w:name w:val="search-hl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06">
    <w:name w:val="xl125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07">
    <w:name w:val="Обычный + 11 пт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="Times New Roman" w:hAnsi="Times New Roman"/>
      <w:sz w:val="24"/>
    </w:rPr>
  </w:style>
  <w:style w:type="paragraph" w:customStyle="1" w:styleId="108">
    <w:name w:val="Стиль Черный разреженный на  07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14"/>
      <w:sz w:val="22"/>
      <w:szCs w:val="20"/>
      <w:lang w:val="ru-RU" w:eastAsia="ru-RU" w:bidi="ar-SA"/>
    </w:rPr>
  </w:style>
  <w:style w:type="character" w:customStyle="1" w:styleId="109">
    <w:name w:val="Оглавление 6 Знак"/>
    <w:link w:val="61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0">
    <w:name w:val="Font Style5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111">
    <w:name w:val="hea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112">
    <w:name w:val="Оглавление 7 Знак"/>
    <w:link w:val="62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113">
    <w:name w:val="highligh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14">
    <w:name w:val="Основной текст + Полужирный7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8"/>
      <w:szCs w:val="20"/>
      <w:lang w:val="ru-RU" w:eastAsia="ru-RU" w:bidi="ar-SA"/>
    </w:rPr>
  </w:style>
  <w:style w:type="paragraph" w:customStyle="1" w:styleId="115">
    <w:name w:val="Основной текст (2) + 8;5 pt;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17"/>
      <w:szCs w:val="20"/>
      <w:highlight w:val="white"/>
      <w:lang w:val="ru-RU" w:eastAsia="ru-RU" w:bidi="ar-SA"/>
    </w:rPr>
  </w:style>
  <w:style w:type="paragraph" w:customStyle="1" w:styleId="116">
    <w:name w:val="xl10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17">
    <w:name w:val="xl117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8">
    <w:name w:val="xl8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19">
    <w:name w:val="indicat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120">
    <w:name w:val="список с точками"/>
    <w:basedOn w:val="1"/>
    <w:uiPriority w:val="0"/>
    <w:pPr>
      <w:tabs>
        <w:tab w:val="left" w:pos="720"/>
        <w:tab w:val="left" w:pos="756"/>
      </w:tabs>
      <w:spacing w:after="0" w:line="312" w:lineRule="auto"/>
      <w:ind w:left="756" w:hanging="720"/>
      <w:jc w:val="both"/>
    </w:pPr>
    <w:rPr>
      <w:rFonts w:ascii="Times New Roman" w:hAnsi="Times New Roman"/>
      <w:sz w:val="24"/>
    </w:rPr>
  </w:style>
  <w:style w:type="paragraph" w:customStyle="1" w:styleId="121">
    <w:name w:val="p1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2">
    <w:name w:val="Интернет-ссылка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FF"/>
      <w:sz w:val="22"/>
      <w:szCs w:val="20"/>
      <w:u w:val="single"/>
      <w:lang w:val="ru-RU" w:eastAsia="ru-RU" w:bidi="ar-SA"/>
    </w:rPr>
  </w:style>
  <w:style w:type="paragraph" w:customStyle="1" w:styleId="123">
    <w:name w:val="xl10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24">
    <w:name w:val="p3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25">
    <w:name w:val="Абзац списка3"/>
    <w:basedOn w:val="1"/>
    <w:uiPriority w:val="0"/>
    <w:pPr>
      <w:spacing w:after="0" w:line="240" w:lineRule="auto"/>
      <w:ind w:left="720"/>
      <w:contextualSpacing/>
    </w:pPr>
  </w:style>
  <w:style w:type="paragraph" w:customStyle="1" w:styleId="126">
    <w:name w:val="Знак1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27">
    <w:name w:val="xl14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28">
    <w:name w:val="Style16"/>
    <w:basedOn w:val="1"/>
    <w:uiPriority w:val="0"/>
    <w:pPr>
      <w:widowControl w:val="0"/>
      <w:spacing w:after="0" w:line="240" w:lineRule="auto"/>
      <w:jc w:val="right"/>
    </w:pPr>
    <w:rPr>
      <w:rFonts w:ascii="Times New Roman" w:hAnsi="Times New Roman"/>
      <w:sz w:val="24"/>
    </w:rPr>
  </w:style>
  <w:style w:type="paragraph" w:customStyle="1" w:styleId="129">
    <w:name w:val="xl119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0">
    <w:name w:val="Название Знак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31">
    <w:name w:val="000"/>
    <w:basedOn w:val="1"/>
    <w:uiPriority w:val="0"/>
    <w:pPr>
      <w:widowControl w:val="0"/>
      <w:spacing w:after="0" w:line="240" w:lineRule="atLeast"/>
      <w:ind w:firstLine="397"/>
      <w:jc w:val="both"/>
    </w:pPr>
    <w:rPr>
      <w:rFonts w:ascii="Times New Roman" w:hAnsi="Times New Roman"/>
    </w:rPr>
  </w:style>
  <w:style w:type="paragraph" w:customStyle="1" w:styleId="132">
    <w:name w:val="Font Style27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33">
    <w:name w:val="Название объекта Знак"/>
    <w:basedOn w:val="74"/>
    <w:link w:val="21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34">
    <w:name w:val="ft8"/>
    <w:basedOn w:val="135"/>
    <w:uiPriority w:val="0"/>
  </w:style>
  <w:style w:type="paragraph" w:customStyle="1" w:styleId="135">
    <w:name w:val="Основной шрифт абзаца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36">
    <w:name w:val="xl130"/>
    <w:basedOn w:val="1"/>
    <w:uiPriority w:val="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37">
    <w:name w:val="xl109"/>
    <w:basedOn w:val="1"/>
    <w:uiPriority w:val="0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38">
    <w:name w:val="Знак Знак4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139">
    <w:name w:val="s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40">
    <w:name w:val="xl7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1">
    <w:name w:val="Основной текст + 11 pt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142">
    <w:name w:val="xl7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43">
    <w:name w:val="apple-converted-space"/>
    <w:basedOn w:val="135"/>
    <w:uiPriority w:val="0"/>
  </w:style>
  <w:style w:type="paragraph" w:customStyle="1" w:styleId="144">
    <w:name w:val="Endnote"/>
    <w:basedOn w:val="1"/>
    <w:uiPriority w:val="0"/>
    <w:pPr>
      <w:spacing w:after="0" w:line="240" w:lineRule="auto"/>
    </w:pPr>
    <w:rPr>
      <w:rFonts w:ascii="Times New Roman" w:hAnsi="Times New Roman"/>
      <w:sz w:val="20"/>
    </w:rPr>
  </w:style>
  <w:style w:type="paragraph" w:customStyle="1" w:styleId="145">
    <w:name w:val="xl107"/>
    <w:basedOn w:val="1"/>
    <w:uiPriority w:val="0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46">
    <w:name w:val="xl106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47">
    <w:name w:val="Основной текст + Интервал 1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28"/>
      <w:sz w:val="26"/>
      <w:szCs w:val="20"/>
      <w:lang w:val="ru-RU" w:eastAsia="ru-RU" w:bidi="ar-SA"/>
    </w:rPr>
  </w:style>
  <w:style w:type="paragraph" w:customStyle="1" w:styleId="148">
    <w:name w:val="text1"/>
    <w:basedOn w:val="1"/>
    <w:uiPriority w:val="0"/>
    <w:pPr>
      <w:spacing w:before="75" w:after="0" w:line="240" w:lineRule="auto"/>
      <w:ind w:left="600"/>
    </w:pPr>
    <w:rPr>
      <w:rFonts w:ascii="Times New Roman" w:hAnsi="Times New Roman"/>
      <w:sz w:val="24"/>
    </w:rPr>
  </w:style>
  <w:style w:type="paragraph" w:customStyle="1" w:styleId="149">
    <w:name w:val="ft5"/>
    <w:basedOn w:val="135"/>
    <w:uiPriority w:val="0"/>
  </w:style>
  <w:style w:type="paragraph" w:customStyle="1" w:styleId="150">
    <w:name w:val="ar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1">
    <w:name w:val="Знак Знак10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52">
    <w:name w:val="xl8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53">
    <w:name w:val="Style5"/>
    <w:basedOn w:val="1"/>
    <w:uiPriority w:val="0"/>
    <w:pPr>
      <w:widowControl w:val="0"/>
      <w:spacing w:after="0" w:line="248" w:lineRule="exact"/>
      <w:ind w:firstLine="442"/>
      <w:jc w:val="both"/>
    </w:pPr>
    <w:rPr>
      <w:rFonts w:ascii="Microsoft Sans Serif" w:hAnsi="Microsoft Sans Serif"/>
      <w:sz w:val="24"/>
    </w:rPr>
  </w:style>
  <w:style w:type="paragraph" w:customStyle="1" w:styleId="154">
    <w:name w:val="Heading 6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2"/>
      <w:szCs w:val="20"/>
      <w:lang w:val="ru-RU" w:eastAsia="ru-RU" w:bidi="ar-SA"/>
    </w:rPr>
  </w:style>
  <w:style w:type="paragraph" w:customStyle="1" w:styleId="155">
    <w:name w:val="xl142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56">
    <w:name w:val="Заголовок №3"/>
    <w:basedOn w:val="1"/>
    <w:uiPriority w:val="0"/>
    <w:pPr>
      <w:spacing w:before="60" w:after="0" w:line="204" w:lineRule="exact"/>
      <w:ind w:hanging="340"/>
      <w:outlineLvl w:val="2"/>
    </w:pPr>
    <w:rPr>
      <w:rFonts w:ascii="Times New Roman" w:hAnsi="Times New Roman"/>
      <w:sz w:val="17"/>
    </w:rPr>
  </w:style>
  <w:style w:type="character" w:customStyle="1" w:styleId="157">
    <w:name w:val="Текст выноски Знак"/>
    <w:basedOn w:val="11"/>
    <w:link w:val="13"/>
    <w:uiPriority w:val="0"/>
    <w:rPr>
      <w:rFonts w:ascii="Tahoma" w:hAnsi="Tahoma" w:eastAsia="Times New Roman" w:cs="Times New Roman"/>
      <w:color w:val="000000"/>
      <w:sz w:val="16"/>
      <w:szCs w:val="20"/>
      <w:lang w:eastAsia="ru-RU"/>
    </w:rPr>
  </w:style>
  <w:style w:type="paragraph" w:customStyle="1" w:styleId="158">
    <w:name w:val="xl9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159">
    <w:name w:val="p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60">
    <w:name w:val="xl8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161">
    <w:name w:val="xl10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62">
    <w:name w:val="xl14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63">
    <w:name w:val="Подпись к таблиц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3"/>
      <w:szCs w:val="20"/>
      <w:highlight w:val="white"/>
      <w:lang w:val="ru-RU" w:eastAsia="ru-RU" w:bidi="ar-SA"/>
    </w:rPr>
  </w:style>
  <w:style w:type="paragraph" w:customStyle="1" w:styleId="164">
    <w:name w:val="nam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5">
    <w:name w:val="Title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166">
    <w:name w:val="Footnote Text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67">
    <w:name w:val="ConsPlusTitle"/>
    <w:uiPriority w:val="0"/>
    <w:pPr>
      <w:widowControl w:val="0"/>
      <w:numPr>
        <w:ilvl w:val="0"/>
        <w:numId w:val="2"/>
      </w:numPr>
      <w:spacing w:after="0" w:line="240" w:lineRule="auto"/>
      <w:ind w:left="0" w:firstLine="0"/>
    </w:pPr>
    <w:rPr>
      <w:rFonts w:ascii="Times New Roman" w:hAnsi="Times New Roman" w:eastAsia="Times New Roman" w:cs="Times New Roman"/>
      <w:b/>
      <w:color w:val="000000"/>
      <w:sz w:val="24"/>
      <w:szCs w:val="20"/>
      <w:lang w:val="ru-RU" w:eastAsia="ru-RU" w:bidi="ar-SA"/>
    </w:rPr>
  </w:style>
  <w:style w:type="paragraph" w:customStyle="1" w:styleId="168">
    <w:name w:val="Iau?iue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69">
    <w:name w:val="xl87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0">
    <w:name w:val="Знак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171">
    <w:name w:val="data3"/>
    <w:basedOn w:val="1"/>
    <w:uiPriority w:val="0"/>
    <w:pPr>
      <w:spacing w:after="0" w:line="240" w:lineRule="atLeast"/>
    </w:pPr>
    <w:rPr>
      <w:rFonts w:ascii="Arial" w:hAnsi="Arial"/>
      <w:color w:val="575757"/>
      <w:sz w:val="17"/>
    </w:rPr>
  </w:style>
  <w:style w:type="paragraph" w:customStyle="1" w:styleId="172">
    <w:name w:val="Body Tex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73">
    <w:name w:val="Знак10 Знак Знак Знак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174">
    <w:name w:val="Знак Знак6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175">
    <w:name w:val="Заголовок №1"/>
    <w:basedOn w:val="1"/>
    <w:uiPriority w:val="0"/>
    <w:pPr>
      <w:widowControl w:val="0"/>
      <w:spacing w:before="660" w:after="0" w:line="294" w:lineRule="exact"/>
      <w:ind w:hanging="2180"/>
      <w:outlineLvl w:val="0"/>
    </w:pPr>
    <w:rPr>
      <w:rFonts w:asciiTheme="minorHAnsi" w:hAnsiTheme="minorHAnsi"/>
      <w:b/>
      <w:spacing w:val="6"/>
      <w:highlight w:val="white"/>
    </w:rPr>
  </w:style>
  <w:style w:type="paragraph" w:customStyle="1" w:styleId="176">
    <w:name w:val="xl8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77">
    <w:name w:val="p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78">
    <w:name w:val="xl6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179">
    <w:name w:val="Текст1"/>
    <w:basedOn w:val="1"/>
    <w:uiPriority w:val="0"/>
    <w:pPr>
      <w:spacing w:after="0" w:line="100" w:lineRule="atLeast"/>
    </w:pPr>
    <w:rPr>
      <w:rFonts w:ascii="Courier New" w:hAnsi="Courier New"/>
      <w:sz w:val="20"/>
    </w:rPr>
  </w:style>
  <w:style w:type="paragraph" w:customStyle="1" w:styleId="180">
    <w:name w:val="hilight"/>
    <w:basedOn w:val="135"/>
    <w:uiPriority w:val="0"/>
  </w:style>
  <w:style w:type="paragraph" w:customStyle="1" w:styleId="181">
    <w:name w:val="xl134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2">
    <w:name w:val="xl8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183">
    <w:name w:val="Стандартный HTML Знак"/>
    <w:basedOn w:val="11"/>
    <w:link w:val="40"/>
    <w:uiPriority w:val="0"/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paragraph" w:customStyle="1" w:styleId="184">
    <w:name w:val="xl9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85">
    <w:name w:val="Абзац списка2"/>
    <w:basedOn w:val="1"/>
    <w:uiPriority w:val="0"/>
    <w:pPr>
      <w:spacing w:after="0" w:line="240" w:lineRule="auto"/>
      <w:ind w:left="720"/>
      <w:contextualSpacing/>
    </w:pPr>
  </w:style>
  <w:style w:type="paragraph" w:customStyle="1" w:styleId="186">
    <w:name w:val="xl116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187">
    <w:name w:val="xl7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188">
    <w:name w:val="Знак Знак7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189">
    <w:name w:val="12"/>
    <w:basedOn w:val="1"/>
    <w:uiPriority w:val="0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190">
    <w:name w:val="ConsPlusNormal"/>
    <w:uiPriority w:val="0"/>
    <w:pPr>
      <w:widowControl w:val="0"/>
      <w:spacing w:after="0" w:line="240" w:lineRule="auto"/>
      <w:ind w:firstLine="720"/>
    </w:pPr>
    <w:rPr>
      <w:rFonts w:ascii="Arial" w:hAnsi="Arial" w:eastAsia="Times New Roman" w:cs="Times New Roman"/>
      <w:color w:val="000000"/>
      <w:sz w:val="20"/>
      <w:szCs w:val="20"/>
      <w:lang w:val="ru-RU" w:eastAsia="ru-RU" w:bidi="ar-SA"/>
    </w:rPr>
  </w:style>
  <w:style w:type="character" w:customStyle="1" w:styleId="191">
    <w:name w:val="Цитата Знак"/>
    <w:basedOn w:val="74"/>
    <w:link w:val="14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192">
    <w:name w:val="p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93">
    <w:name w:val="HTML Preformatted Char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194">
    <w:name w:val="Верхний колонтитул Знак"/>
    <w:basedOn w:val="11"/>
    <w:link w:val="37"/>
    <w:qFormat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195">
    <w:name w:val="Обычный (веб)1"/>
    <w:basedOn w:val="1"/>
    <w:uiPriority w:val="0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196">
    <w:name w:val="Style19"/>
    <w:basedOn w:val="1"/>
    <w:uiPriority w:val="0"/>
    <w:pPr>
      <w:widowControl w:val="0"/>
      <w:spacing w:after="0" w:line="478" w:lineRule="exact"/>
      <w:ind w:firstLine="696"/>
      <w:jc w:val="both"/>
    </w:pPr>
    <w:rPr>
      <w:rFonts w:ascii="Times New Roman" w:hAnsi="Times New Roman"/>
      <w:sz w:val="24"/>
    </w:rPr>
  </w:style>
  <w:style w:type="paragraph" w:customStyle="1" w:styleId="197">
    <w:name w:val="Подзаголовок1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198">
    <w:name w:val="Основной текст2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lang w:val="ru-RU" w:eastAsia="ru-RU" w:bidi="ar-SA"/>
    </w:rPr>
  </w:style>
  <w:style w:type="paragraph" w:customStyle="1" w:styleId="199">
    <w:name w:val="style3"/>
    <w:basedOn w:val="1"/>
    <w:qFormat/>
    <w:uiPriority w:val="0"/>
    <w:pPr>
      <w:spacing w:beforeAutospacing="1" w:afterAutospacing="1" w:line="240" w:lineRule="auto"/>
    </w:pPr>
    <w:rPr>
      <w:rFonts w:ascii="Times New Roman" w:hAnsi="Times New Roman"/>
      <w:color w:val="FFFFFF"/>
      <w:sz w:val="24"/>
    </w:rPr>
  </w:style>
  <w:style w:type="paragraph" w:customStyle="1" w:styleId="200">
    <w:name w:val="h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1">
    <w:name w:val="xl15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02">
    <w:name w:val="Стиль3"/>
    <w:basedOn w:val="1"/>
    <w:uiPriority w:val="0"/>
    <w:pPr>
      <w:spacing w:after="120" w:line="240" w:lineRule="auto"/>
    </w:pPr>
    <w:rPr>
      <w:rFonts w:ascii="Arial" w:hAnsi="Arial"/>
      <w:sz w:val="24"/>
    </w:rPr>
  </w:style>
  <w:style w:type="paragraph" w:customStyle="1" w:styleId="203">
    <w:name w:val="BookText"/>
    <w:basedOn w:val="1"/>
    <w:uiPriority w:val="0"/>
    <w:pPr>
      <w:widowControl w:val="0"/>
      <w:spacing w:after="0" w:line="240" w:lineRule="auto"/>
      <w:ind w:firstLine="567"/>
      <w:jc w:val="both"/>
    </w:pPr>
    <w:rPr>
      <w:rFonts w:ascii="Arial" w:hAnsi="Arial"/>
      <w:sz w:val="24"/>
    </w:rPr>
  </w:style>
  <w:style w:type="paragraph" w:customStyle="1" w:styleId="204">
    <w:name w:val="p1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5">
    <w:name w:val="dosages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06">
    <w:name w:val="Знак Знак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07">
    <w:name w:val="spel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08">
    <w:name w:val="p48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09">
    <w:name w:val="xl8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0">
    <w:name w:val="Document Map Char1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11">
    <w:name w:val="текст"/>
    <w:basedOn w:val="1"/>
    <w:uiPriority w:val="0"/>
    <w:pPr>
      <w:tabs>
        <w:tab w:val="left" w:pos="1191"/>
        <w:tab w:val="left" w:pos="1418"/>
      </w:tabs>
      <w:spacing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212">
    <w:name w:val="Основной текст (3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213">
    <w:name w:val="Style4"/>
    <w:basedOn w:val="1"/>
    <w:uiPriority w:val="0"/>
    <w:pPr>
      <w:widowControl w:val="0"/>
      <w:spacing w:after="0" w:line="322" w:lineRule="exact"/>
      <w:jc w:val="both"/>
    </w:pPr>
    <w:rPr>
      <w:rFonts w:ascii="Times New Roman" w:hAnsi="Times New Roman"/>
      <w:sz w:val="24"/>
    </w:rPr>
  </w:style>
  <w:style w:type="paragraph" w:customStyle="1" w:styleId="214">
    <w:name w:val="Для таблиц"/>
    <w:basedOn w:val="1"/>
    <w:uiPriority w:val="0"/>
    <w:pPr>
      <w:spacing w:before="120" w:after="0" w:line="240" w:lineRule="auto"/>
    </w:pPr>
    <w:rPr>
      <w:rFonts w:ascii="Times New Roman" w:hAnsi="Times New Roman"/>
      <w:sz w:val="24"/>
    </w:rPr>
  </w:style>
  <w:style w:type="paragraph" w:customStyle="1" w:styleId="215">
    <w:name w:val="xl113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16">
    <w:name w:val="112"/>
    <w:basedOn w:val="1"/>
    <w:next w:val="1"/>
    <w:uiPriority w:val="0"/>
    <w:pPr>
      <w:spacing w:after="120" w:line="240" w:lineRule="auto"/>
      <w:jc w:val="center"/>
    </w:pPr>
    <w:rPr>
      <w:rFonts w:ascii="Times New Roman" w:hAnsi="Times New Roman"/>
      <w:b/>
      <w:spacing w:val="20"/>
      <w:sz w:val="28"/>
    </w:rPr>
  </w:style>
  <w:style w:type="paragraph" w:customStyle="1" w:styleId="217">
    <w:name w:val="xl14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8">
    <w:name w:val="xl139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19">
    <w:name w:val="xl9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20">
    <w:name w:val="FR2"/>
    <w:uiPriority w:val="0"/>
    <w:pPr>
      <w:widowControl w:val="0"/>
      <w:spacing w:before="880" w:after="0" w:line="480" w:lineRule="auto"/>
      <w:ind w:left="80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character" w:customStyle="1" w:styleId="221">
    <w:name w:val="Оглавление 3 Знак"/>
    <w:link w:val="58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222">
    <w:name w:val="mw-editsection-bracket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23">
    <w:name w:val="ft9"/>
    <w:basedOn w:val="135"/>
    <w:uiPriority w:val="0"/>
  </w:style>
  <w:style w:type="paragraph" w:customStyle="1" w:styleId="224">
    <w:name w:val="Основной текст + Интервал 0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25">
    <w:name w:val="xl132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26">
    <w:name w:val="Подзаголовок2"/>
    <w:basedOn w:val="1"/>
    <w:uiPriority w:val="0"/>
    <w:pPr>
      <w:spacing w:after="0" w:line="240" w:lineRule="auto"/>
      <w:jc w:val="center"/>
    </w:pPr>
    <w:rPr>
      <w:rFonts w:ascii="Courier New" w:hAnsi="Courier New"/>
      <w:b/>
      <w:sz w:val="28"/>
    </w:rPr>
  </w:style>
  <w:style w:type="paragraph" w:customStyle="1" w:styleId="227">
    <w:name w:val="red_text"/>
    <w:basedOn w:val="135"/>
    <w:uiPriority w:val="0"/>
  </w:style>
  <w:style w:type="paragraph" w:customStyle="1" w:styleId="228">
    <w:name w:val="xl8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29">
    <w:name w:val="Font Style78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0">
    <w:name w:val="Знак Знак Знак Знак Знак Знак Знак Знак Знак 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character" w:customStyle="1" w:styleId="231">
    <w:name w:val="Основной текст с отступом 3 Знак"/>
    <w:basedOn w:val="11"/>
    <w:link w:val="20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32">
    <w:name w:val="Заголовок №7_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19"/>
      <w:szCs w:val="20"/>
      <w:highlight w:val="white"/>
      <w:lang w:val="ru-RU" w:eastAsia="ru-RU" w:bidi="ar-SA"/>
    </w:rPr>
  </w:style>
  <w:style w:type="paragraph" w:customStyle="1" w:styleId="233">
    <w:name w:val="Style18"/>
    <w:basedOn w:val="1"/>
    <w:uiPriority w:val="0"/>
    <w:pPr>
      <w:widowControl w:val="0"/>
      <w:spacing w:after="0" w:line="322" w:lineRule="exact"/>
    </w:pPr>
    <w:rPr>
      <w:rFonts w:ascii="Times New Roman" w:hAnsi="Times New Roman"/>
      <w:sz w:val="24"/>
    </w:rPr>
  </w:style>
  <w:style w:type="paragraph" w:customStyle="1" w:styleId="234">
    <w:name w:val="xl96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35">
    <w:name w:val="Абзац списка Знак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36">
    <w:name w:val="Font Style2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lang w:val="ru-RU" w:eastAsia="ru-RU" w:bidi="ar-SA"/>
    </w:rPr>
  </w:style>
  <w:style w:type="paragraph" w:customStyle="1" w:styleId="237">
    <w:name w:val="headerg"/>
    <w:basedOn w:val="1"/>
    <w:uiPriority w:val="0"/>
    <w:pPr>
      <w:spacing w:before="150" w:after="0" w:line="240" w:lineRule="auto"/>
    </w:pPr>
    <w:rPr>
      <w:rFonts w:ascii="Arial" w:hAnsi="Arial"/>
      <w:b/>
      <w:color w:val="008000"/>
      <w:sz w:val="24"/>
    </w:rPr>
  </w:style>
  <w:style w:type="paragraph" w:customStyle="1" w:styleId="238">
    <w:name w:val="Стиль4"/>
    <w:basedOn w:val="1"/>
    <w:uiPriority w:val="0"/>
    <w:pPr>
      <w:spacing w:after="0" w:line="360" w:lineRule="auto"/>
      <w:jc w:val="both"/>
    </w:pPr>
    <w:rPr>
      <w:rFonts w:ascii="Times New Roman" w:hAnsi="Times New Roman"/>
      <w:spacing w:val="-5"/>
      <w:sz w:val="24"/>
    </w:rPr>
  </w:style>
  <w:style w:type="paragraph" w:customStyle="1" w:styleId="239">
    <w:name w:val="Ответ_верный"/>
    <w:basedOn w:val="1"/>
    <w:uiPriority w:val="0"/>
    <w:pPr>
      <w:spacing w:after="0" w:line="240" w:lineRule="auto"/>
      <w:ind w:left="283" w:hanging="283"/>
    </w:pPr>
    <w:rPr>
      <w:rFonts w:ascii="Times New Roman" w:hAnsi="Times New Roman"/>
      <w:sz w:val="20"/>
    </w:rPr>
  </w:style>
  <w:style w:type="paragraph" w:customStyle="1" w:styleId="240">
    <w:name w:val="xl7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241">
    <w:name w:val="xl13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2">
    <w:name w:val="xl13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43">
    <w:name w:val="zgl_02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44">
    <w:name w:val="xl69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i/>
      <w:sz w:val="24"/>
    </w:rPr>
  </w:style>
  <w:style w:type="paragraph" w:customStyle="1" w:styleId="245">
    <w:name w:val="xl6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246">
    <w:name w:val="Style43"/>
    <w:basedOn w:val="1"/>
    <w:uiPriority w:val="0"/>
    <w:pPr>
      <w:widowControl w:val="0"/>
      <w:spacing w:after="0" w:line="250" w:lineRule="exact"/>
      <w:jc w:val="both"/>
    </w:pPr>
    <w:rPr>
      <w:rFonts w:ascii="Arial" w:hAnsi="Arial"/>
      <w:sz w:val="24"/>
    </w:rPr>
  </w:style>
  <w:style w:type="paragraph" w:customStyle="1" w:styleId="247">
    <w:name w:val="psection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48">
    <w:name w:val="Список 2 Знак"/>
    <w:basedOn w:val="74"/>
    <w:link w:val="45"/>
    <w:uiPriority w:val="0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249">
    <w:name w:val="xl143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0">
    <w:name w:val="Subtitle Char"/>
    <w:uiPriority w:val="0"/>
    <w:pPr>
      <w:spacing w:after="160" w:line="259" w:lineRule="auto"/>
    </w:pPr>
    <w:rPr>
      <w:rFonts w:ascii="Cambria" w:hAnsi="Cambria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51">
    <w:name w:val="Font Style5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252">
    <w:name w:val="Выделенная цитата Знак Знак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253">
    <w:name w:val="xl15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254">
    <w:name w:val="Основной текст с отступом 2 Знак"/>
    <w:basedOn w:val="11"/>
    <w:link w:val="19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55">
    <w:name w:val="Heading 5 Char"/>
    <w:uiPriority w:val="0"/>
    <w:pPr>
      <w:spacing w:after="160" w:line="259" w:lineRule="auto"/>
    </w:pPr>
    <w:rPr>
      <w:rFonts w:ascii="Calibri" w:hAnsi="Calibri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256">
    <w:name w:val="Содержимое таблицы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57">
    <w:name w:val="Знак1 Знак"/>
    <w:basedOn w:val="1"/>
    <w:next w:val="55"/>
    <w:uiPriority w:val="0"/>
    <w:pPr>
      <w:spacing w:after="0" w:line="240" w:lineRule="auto"/>
      <w:jc w:val="center"/>
    </w:pPr>
    <w:rPr>
      <w:rFonts w:asciiTheme="minorHAnsi" w:hAnsiTheme="minorHAnsi"/>
      <w:sz w:val="28"/>
    </w:rPr>
  </w:style>
  <w:style w:type="paragraph" w:customStyle="1" w:styleId="258">
    <w:name w:val="xl11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59">
    <w:name w:val="xl73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60">
    <w:name w:val="Заголовок оглавления2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character" w:customStyle="1" w:styleId="261">
    <w:name w:val="Основной текст 3 Знак"/>
    <w:basedOn w:val="11"/>
    <w:link w:val="17"/>
    <w:uiPriority w:val="0"/>
    <w:rPr>
      <w:rFonts w:ascii="Calibri" w:hAnsi="Calibri" w:eastAsia="Times New Roman" w:cs="Times New Roman"/>
      <w:color w:val="000000"/>
      <w:sz w:val="16"/>
      <w:szCs w:val="20"/>
      <w:lang w:eastAsia="ru-RU"/>
    </w:rPr>
  </w:style>
  <w:style w:type="paragraph" w:customStyle="1" w:styleId="262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63">
    <w:name w:val="xl127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64">
    <w:name w:val="xl14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65">
    <w:name w:val="Стиль"/>
    <w:uiPriority w:val="0"/>
    <w:pPr>
      <w:widowControl w:val="0"/>
      <w:spacing w:after="0" w:line="240" w:lineRule="auto"/>
    </w:pPr>
    <w:rPr>
      <w:rFonts w:ascii="Arial" w:hAnsi="Arial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266">
    <w:name w:val="Заголовок 1 стандарта"/>
    <w:basedOn w:val="2"/>
    <w:uiPriority w:val="0"/>
    <w:pPr>
      <w:widowControl/>
      <w:spacing w:before="240" w:after="60" w:line="276" w:lineRule="auto"/>
      <w:ind w:firstLine="0"/>
      <w:jc w:val="left"/>
    </w:pPr>
  </w:style>
  <w:style w:type="paragraph" w:customStyle="1" w:styleId="267">
    <w:name w:val="consplustitl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268">
    <w:name w:val="Маркированный список 2 Знак"/>
    <w:basedOn w:val="74"/>
    <w:link w:val="46"/>
    <w:uiPriority w:val="0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269">
    <w:name w:val="Название Знак1"/>
    <w:uiPriority w:val="0"/>
    <w:pPr>
      <w:spacing w:after="160" w:line="259" w:lineRule="auto"/>
    </w:pPr>
    <w:rPr>
      <w:rFonts w:ascii="Cambria" w:hAnsi="Cambria" w:eastAsia="Times New Roman" w:cs="Times New Roman"/>
      <w:color w:val="17365D"/>
      <w:spacing w:val="5"/>
      <w:sz w:val="52"/>
      <w:szCs w:val="20"/>
      <w:lang w:val="ru-RU" w:eastAsia="ru-RU" w:bidi="ar-SA"/>
    </w:rPr>
  </w:style>
  <w:style w:type="character" w:customStyle="1" w:styleId="270">
    <w:name w:val="Текст примечания Знак"/>
    <w:basedOn w:val="11"/>
    <w:link w:val="24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271">
    <w:name w:val="т_тит_лист"/>
    <w:basedOn w:val="55"/>
    <w:uiPriority w:val="0"/>
    <w:pPr>
      <w:contextualSpacing w:val="0"/>
      <w:jc w:val="center"/>
    </w:pPr>
    <w:rPr>
      <w:rFonts w:ascii="Times New Roman" w:hAnsi="Times New Roman"/>
      <w:spacing w:val="0"/>
      <w:sz w:val="28"/>
    </w:rPr>
  </w:style>
  <w:style w:type="paragraph" w:customStyle="1" w:styleId="272">
    <w:name w:val="Style63"/>
    <w:basedOn w:val="1"/>
    <w:uiPriority w:val="0"/>
    <w:pPr>
      <w:widowControl w:val="0"/>
      <w:spacing w:after="0" w:line="240" w:lineRule="auto"/>
    </w:pPr>
    <w:rPr>
      <w:rFonts w:ascii="Times New Roman" w:hAnsi="Times New Roman"/>
      <w:sz w:val="24"/>
    </w:rPr>
  </w:style>
  <w:style w:type="paragraph" w:customStyle="1" w:styleId="273">
    <w:name w:val="т_маркер"/>
    <w:basedOn w:val="50"/>
    <w:uiPriority w:val="0"/>
    <w:pPr>
      <w:tabs>
        <w:tab w:val="left" w:pos="1095"/>
        <w:tab w:val="left" w:pos="1191"/>
        <w:tab w:val="left" w:pos="1418"/>
      </w:tabs>
      <w:ind w:left="1094" w:hanging="374"/>
      <w:jc w:val="both"/>
    </w:pPr>
    <w:rPr>
      <w:rFonts w:ascii="Times New Roman" w:hAnsi="Times New Roman"/>
      <w:sz w:val="24"/>
    </w:rPr>
  </w:style>
  <w:style w:type="paragraph" w:customStyle="1" w:styleId="274">
    <w:name w:val="western"/>
    <w:basedOn w:val="1"/>
    <w:uiPriority w:val="0"/>
    <w:pPr>
      <w:spacing w:beforeAutospacing="1" w:after="119" w:line="240" w:lineRule="auto"/>
    </w:pPr>
    <w:rPr>
      <w:rFonts w:ascii="Times New Roman" w:hAnsi="Times New Roman"/>
      <w:sz w:val="24"/>
    </w:rPr>
  </w:style>
  <w:style w:type="paragraph" w:customStyle="1" w:styleId="275">
    <w:name w:val="Основной текст1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pacing w:val="1"/>
      <w:sz w:val="26"/>
      <w:szCs w:val="20"/>
      <w:u w:val="single"/>
      <w:lang w:val="ru-RU" w:eastAsia="ru-RU" w:bidi="ar-SA"/>
    </w:rPr>
  </w:style>
  <w:style w:type="paragraph" w:customStyle="1" w:styleId="276">
    <w:name w:val="body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77">
    <w:name w:val="Стиль Черный разреженный на  025 пт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pacing w:val="5"/>
      <w:sz w:val="22"/>
      <w:szCs w:val="20"/>
      <w:lang w:val="ru-RU" w:eastAsia="ru-RU" w:bidi="ar-SA"/>
    </w:rPr>
  </w:style>
  <w:style w:type="paragraph" w:customStyle="1" w:styleId="278">
    <w:name w:val="макет"/>
    <w:basedOn w:val="1"/>
    <w:uiPriority w:val="0"/>
    <w:pPr>
      <w:spacing w:after="60" w:line="200" w:lineRule="exact"/>
      <w:ind w:firstLine="284"/>
      <w:jc w:val="both"/>
    </w:pPr>
    <w:rPr>
      <w:rFonts w:ascii="Times New Roman" w:hAnsi="Times New Roman"/>
      <w:sz w:val="24"/>
    </w:rPr>
  </w:style>
  <w:style w:type="character" w:customStyle="1" w:styleId="279">
    <w:name w:val="Основной текст 2 Знак"/>
    <w:basedOn w:val="11"/>
    <w:link w:val="16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80">
    <w:name w:val="Основной текст + Microsoft Sans Serif"/>
    <w:uiPriority w:val="0"/>
    <w:pPr>
      <w:spacing w:after="160" w:line="259" w:lineRule="auto"/>
    </w:pPr>
    <w:rPr>
      <w:rFonts w:ascii="Microsoft Sans Serif" w:hAnsi="Microsoft Sans Serif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1">
    <w:name w:val="bl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282">
    <w:name w:val="Знак Знак12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283">
    <w:name w:val="xl118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84">
    <w:name w:val="trade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285">
    <w:name w:val="Footnote"/>
    <w:basedOn w:val="1"/>
    <w:uiPriority w:val="0"/>
    <w:pPr>
      <w:widowControl w:val="0"/>
      <w:spacing w:after="0" w:line="260" w:lineRule="auto"/>
      <w:ind w:firstLine="400"/>
      <w:jc w:val="both"/>
    </w:pPr>
    <w:rPr>
      <w:rFonts w:ascii="Times New Roman" w:hAnsi="Times New Roman"/>
      <w:sz w:val="20"/>
    </w:rPr>
  </w:style>
  <w:style w:type="paragraph" w:customStyle="1" w:styleId="286">
    <w:name w:val="t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87">
    <w:name w:val="xl8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288">
    <w:name w:val="Plain Text Char"/>
    <w:uiPriority w:val="0"/>
    <w:pPr>
      <w:spacing w:after="160" w:line="259" w:lineRule="auto"/>
    </w:pPr>
    <w:rPr>
      <w:rFonts w:ascii="Verdana" w:hAnsi="Verdana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89">
    <w:name w:val="Font Style6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290">
    <w:name w:val="defaul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1">
    <w:name w:val="xl6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292">
    <w:name w:val="Оглавление 1 Знак"/>
    <w:basedOn w:val="74"/>
    <w:link w:val="56"/>
    <w:uiPriority w:val="39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293">
    <w:name w:val="Style8"/>
    <w:basedOn w:val="1"/>
    <w:uiPriority w:val="0"/>
    <w:pPr>
      <w:widowControl w:val="0"/>
      <w:spacing w:after="0" w:line="240" w:lineRule="exact"/>
      <w:ind w:firstLine="461"/>
      <w:jc w:val="both"/>
    </w:pPr>
    <w:rPr>
      <w:rFonts w:ascii="Microsoft Sans Serif" w:hAnsi="Microsoft Sans Serif"/>
      <w:sz w:val="24"/>
    </w:rPr>
  </w:style>
  <w:style w:type="paragraph" w:customStyle="1" w:styleId="294">
    <w:name w:val="Heading 4 Char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295">
    <w:name w:val="xl120"/>
    <w:basedOn w:val="1"/>
    <w:uiPriority w:val="0"/>
    <w:pPr>
      <w:pBdr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296">
    <w:name w:val="a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297">
    <w:name w:val="ft7"/>
    <w:basedOn w:val="135"/>
    <w:uiPriority w:val="0"/>
  </w:style>
  <w:style w:type="paragraph" w:customStyle="1" w:styleId="298">
    <w:name w:val="Знак Знак101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299">
    <w:name w:val="xl128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0">
    <w:name w:val="ft10"/>
    <w:basedOn w:val="135"/>
    <w:uiPriority w:val="0"/>
  </w:style>
  <w:style w:type="paragraph" w:customStyle="1" w:styleId="301">
    <w:name w:val="xl122"/>
    <w:basedOn w:val="1"/>
    <w:uiPriority w:val="0"/>
    <w:pPr>
      <w:pBdr>
        <w:top w:val="single" w:color="000000" w:sz="4" w:space="0"/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02">
    <w:name w:val="Header and Footer"/>
    <w:uiPriority w:val="0"/>
    <w:pPr>
      <w:spacing w:after="160" w:line="240" w:lineRule="auto"/>
      <w:jc w:val="both"/>
    </w:pPr>
    <w:rPr>
      <w:rFonts w:ascii="XO Thames" w:hAnsi="XO Thames" w:eastAsia="Times New Roman" w:cs="Times New Roman"/>
      <w:color w:val="000000"/>
      <w:sz w:val="28"/>
      <w:szCs w:val="20"/>
      <w:lang w:val="ru-RU" w:eastAsia="ru-RU" w:bidi="ar-SA"/>
    </w:rPr>
  </w:style>
  <w:style w:type="paragraph" w:customStyle="1" w:styleId="303">
    <w:name w:val="xl14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4">
    <w:name w:val="Основной текст (5)"/>
    <w:basedOn w:val="1"/>
    <w:uiPriority w:val="0"/>
    <w:pPr>
      <w:spacing w:after="0" w:line="204" w:lineRule="exact"/>
      <w:ind w:hanging="360"/>
    </w:pPr>
    <w:rPr>
      <w:rFonts w:asciiTheme="minorHAnsi" w:hAnsiTheme="minorHAnsi"/>
      <w:sz w:val="17"/>
      <w:highlight w:val="white"/>
    </w:rPr>
  </w:style>
  <w:style w:type="paragraph" w:customStyle="1" w:styleId="305">
    <w:name w:val="Заголовок оглавления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306">
    <w:name w:val="xl9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07">
    <w:name w:val="Абзац списка1"/>
    <w:basedOn w:val="1"/>
    <w:uiPriority w:val="0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308">
    <w:name w:val="Основной текст Знак"/>
    <w:basedOn w:val="11"/>
    <w:link w:val="15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09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0">
    <w:name w:val="TOC Heading"/>
    <w:basedOn w:val="2"/>
    <w:next w:val="1"/>
    <w:link w:val="31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Theme="majorHAnsi" w:hAnsiTheme="majorHAnsi"/>
      <w:color w:val="2E75B6" w:themeColor="accent1" w:themeShade="BF"/>
    </w:rPr>
  </w:style>
  <w:style w:type="character" w:customStyle="1" w:styleId="311">
    <w:name w:val="Заголовок оглавления Знак"/>
    <w:basedOn w:val="65"/>
    <w:link w:val="310"/>
    <w:uiPriority w:val="0"/>
    <w:rPr>
      <w:rFonts w:eastAsia="Times New Roman" w:cs="Times New Roman" w:asciiTheme="majorHAnsi" w:hAnsiTheme="majorHAnsi"/>
      <w:color w:val="2E75B6" w:themeColor="accent1" w:themeShade="BF"/>
      <w:sz w:val="28"/>
      <w:szCs w:val="20"/>
      <w:lang w:eastAsia="ru-RU"/>
    </w:rPr>
  </w:style>
  <w:style w:type="character" w:customStyle="1" w:styleId="312">
    <w:name w:val="Схема документа Знак"/>
    <w:basedOn w:val="11"/>
    <w:link w:val="26"/>
    <w:uiPriority w:val="0"/>
    <w:rPr>
      <w:rFonts w:ascii="Lucida Grande CY" w:hAnsi="Lucida Grande CY" w:eastAsia="Times New Roman" w:cs="Times New Roman"/>
      <w:color w:val="000000"/>
      <w:sz w:val="24"/>
      <w:szCs w:val="20"/>
      <w:lang w:eastAsia="ru-RU"/>
    </w:rPr>
  </w:style>
  <w:style w:type="paragraph" w:customStyle="1" w:styleId="313">
    <w:name w:val="ft6"/>
    <w:basedOn w:val="135"/>
    <w:uiPriority w:val="0"/>
  </w:style>
  <w:style w:type="paragraph" w:customStyle="1" w:styleId="314">
    <w:name w:val="Знак Знак131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5">
    <w:name w:val="questionconten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16">
    <w:name w:val="see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7"/>
    </w:rPr>
  </w:style>
  <w:style w:type="paragraph" w:customStyle="1" w:styleId="317">
    <w:name w:val="Нормальный (таблица)"/>
    <w:basedOn w:val="1"/>
    <w:next w:val="1"/>
    <w:uiPriority w:val="0"/>
    <w:pPr>
      <w:widowControl w:val="0"/>
      <w:spacing w:after="0" w:line="240" w:lineRule="auto"/>
      <w:jc w:val="both"/>
    </w:pPr>
    <w:rPr>
      <w:rFonts w:ascii="Times New Roman CYR" w:hAnsi="Times New Roman CYR"/>
      <w:sz w:val="24"/>
    </w:rPr>
  </w:style>
  <w:style w:type="paragraph" w:customStyle="1" w:styleId="318">
    <w:name w:val="Font Style30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19">
    <w:name w:val="xl114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0">
    <w:name w:val="Знак Знак12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8"/>
      <w:szCs w:val="20"/>
      <w:lang w:val="ru-RU" w:eastAsia="ru-RU" w:bidi="ar-SA"/>
    </w:rPr>
  </w:style>
  <w:style w:type="paragraph" w:customStyle="1" w:styleId="321">
    <w:name w:val="material_sub_tit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22">
    <w:name w:val="xl13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23">
    <w:name w:val="xl131"/>
    <w:basedOn w:val="1"/>
    <w:uiPriority w:val="0"/>
    <w:pPr>
      <w:pBdr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24">
    <w:name w:val="Колонтитул"/>
    <w:basedOn w:val="1"/>
    <w:uiPriority w:val="0"/>
    <w:pPr>
      <w:widowControl w:val="0"/>
      <w:spacing w:after="0" w:line="240" w:lineRule="atLeast"/>
    </w:pPr>
    <w:rPr>
      <w:rFonts w:asciiTheme="minorHAnsi" w:hAnsiTheme="minorHAnsi"/>
    </w:rPr>
  </w:style>
  <w:style w:type="paragraph" w:customStyle="1" w:styleId="325">
    <w:name w:val="Основной текст (4)"/>
    <w:basedOn w:val="1"/>
    <w:uiPriority w:val="0"/>
    <w:pPr>
      <w:spacing w:before="300" w:after="0" w:line="413" w:lineRule="exact"/>
      <w:jc w:val="both"/>
    </w:pPr>
    <w:rPr>
      <w:b/>
      <w:spacing w:val="10"/>
      <w:sz w:val="23"/>
    </w:rPr>
  </w:style>
  <w:style w:type="character" w:customStyle="1" w:styleId="326">
    <w:name w:val="Оглавление 9 Знак"/>
    <w:link w:val="64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27">
    <w:name w:val="Оглавление"/>
    <w:basedOn w:val="1"/>
    <w:uiPriority w:val="0"/>
    <w:pPr>
      <w:widowControl w:val="0"/>
      <w:spacing w:before="240" w:after="0" w:line="230" w:lineRule="exact"/>
      <w:jc w:val="both"/>
    </w:pPr>
    <w:rPr>
      <w:rFonts w:ascii="Times New Roman" w:hAnsi="Times New Roman"/>
      <w:sz w:val="18"/>
    </w:rPr>
  </w:style>
  <w:style w:type="paragraph" w:customStyle="1" w:styleId="328">
    <w:name w:val="Основной текст (2)"/>
    <w:basedOn w:val="1"/>
    <w:uiPriority w:val="0"/>
    <w:pPr>
      <w:widowControl w:val="0"/>
      <w:spacing w:after="180" w:line="226" w:lineRule="exact"/>
      <w:ind w:firstLine="400"/>
      <w:jc w:val="both"/>
    </w:pPr>
    <w:rPr>
      <w:rFonts w:asciiTheme="minorHAnsi" w:hAnsiTheme="minorHAnsi"/>
      <w:highlight w:val="white"/>
    </w:rPr>
  </w:style>
  <w:style w:type="paragraph" w:customStyle="1" w:styleId="329">
    <w:name w:val="Знак Знак15"/>
    <w:uiPriority w:val="0"/>
    <w:pPr>
      <w:spacing w:after="160" w:line="259" w:lineRule="auto"/>
    </w:pPr>
    <w:rPr>
      <w:rFonts w:ascii="Courier New" w:hAnsi="Courier New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0">
    <w:name w:val="Body Text Inden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31">
    <w:name w:val="Основной текст3"/>
    <w:basedOn w:val="1"/>
    <w:uiPriority w:val="0"/>
    <w:pPr>
      <w:widowControl w:val="0"/>
      <w:spacing w:after="0" w:line="336" w:lineRule="exact"/>
      <w:ind w:hanging="440"/>
      <w:jc w:val="center"/>
    </w:pPr>
    <w:rPr>
      <w:rFonts w:asciiTheme="minorHAnsi" w:hAnsiTheme="minorHAnsi"/>
      <w:spacing w:val="1"/>
      <w:sz w:val="26"/>
      <w:highlight w:val="white"/>
    </w:rPr>
  </w:style>
  <w:style w:type="paragraph" w:customStyle="1" w:styleId="332">
    <w:name w:val="Знак Знак51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22"/>
      <w:szCs w:val="20"/>
      <w:shd w:val="clear" w:color="auto" w:fill="000080"/>
      <w:lang w:val="ru-RU" w:eastAsia="ru-RU" w:bidi="ar-SA"/>
    </w:rPr>
  </w:style>
  <w:style w:type="paragraph" w:customStyle="1" w:styleId="333">
    <w:name w:val="Знак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34">
    <w:name w:val="xl9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35">
    <w:name w:val="Основной текст 22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336">
    <w:name w:val="Символ сноски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vertAlign w:val="superscript"/>
      <w:lang w:val="ru-RU" w:eastAsia="ru-RU" w:bidi="ar-SA"/>
    </w:rPr>
  </w:style>
  <w:style w:type="paragraph" w:customStyle="1" w:styleId="337">
    <w:name w:val="Основной текст (6)"/>
    <w:basedOn w:val="1"/>
    <w:uiPriority w:val="0"/>
    <w:pPr>
      <w:spacing w:before="180" w:after="0" w:line="221" w:lineRule="exact"/>
      <w:jc w:val="both"/>
    </w:pPr>
    <w:rPr>
      <w:rFonts w:ascii="Times New Roman" w:hAnsi="Times New Roman"/>
      <w:sz w:val="19"/>
    </w:rPr>
  </w:style>
  <w:style w:type="paragraph" w:customStyle="1" w:styleId="338">
    <w:name w:val="xl121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39">
    <w:name w:val="Цитата 21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40">
    <w:name w:val="p39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41">
    <w:name w:val="xl7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42">
    <w:name w:val="Основной текст (5) + Не курсив"/>
    <w:uiPriority w:val="0"/>
    <w:pPr>
      <w:spacing w:after="160" w:line="259" w:lineRule="auto"/>
    </w:pPr>
    <w:rPr>
      <w:rFonts w:ascii="Times New Roman" w:hAnsi="Times New Roman" w:eastAsia="Times New Roman" w:cs="Times New Roman"/>
      <w:i/>
      <w:color w:val="000000"/>
      <w:sz w:val="18"/>
      <w:szCs w:val="20"/>
      <w:lang w:val="ru-RU" w:eastAsia="ru-RU" w:bidi="ar-SA"/>
    </w:rPr>
  </w:style>
  <w:style w:type="paragraph" w:customStyle="1" w:styleId="343">
    <w:name w:val="similar-link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44">
    <w:name w:val="Основной текст + 13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z w:val="27"/>
      <w:szCs w:val="20"/>
      <w:lang w:val="ru-RU" w:eastAsia="ru-RU" w:bidi="ar-SA"/>
    </w:rPr>
  </w:style>
  <w:style w:type="character" w:customStyle="1" w:styleId="345">
    <w:name w:val="Оглавление 8 Знак"/>
    <w:link w:val="63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46">
    <w:name w:val="xl10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47">
    <w:name w:val="Style26"/>
    <w:basedOn w:val="1"/>
    <w:uiPriority w:val="0"/>
    <w:pPr>
      <w:widowControl w:val="0"/>
      <w:spacing w:after="0" w:line="278" w:lineRule="exact"/>
      <w:jc w:val="center"/>
    </w:pPr>
    <w:rPr>
      <w:rFonts w:ascii="Times New Roman" w:hAnsi="Times New Roman"/>
      <w:sz w:val="24"/>
    </w:rPr>
  </w:style>
  <w:style w:type="paragraph" w:customStyle="1" w:styleId="348">
    <w:name w:val="Balloon Text Char"/>
    <w:uiPriority w:val="0"/>
    <w:pPr>
      <w:spacing w:after="160" w:line="259" w:lineRule="auto"/>
    </w:pPr>
    <w:rPr>
      <w:rFonts w:ascii="Tahoma" w:hAnsi="Tahoma" w:eastAsia="Times New Roman" w:cs="Times New Roman"/>
      <w:color w:val="000000"/>
      <w:sz w:val="16"/>
      <w:szCs w:val="20"/>
      <w:lang w:val="ru-RU" w:eastAsia="ru-RU" w:bidi="ar-SA"/>
    </w:rPr>
  </w:style>
  <w:style w:type="character" w:customStyle="1" w:styleId="349">
    <w:name w:val="Основной текст с отступом Знак"/>
    <w:basedOn w:val="11"/>
    <w:link w:val="18"/>
    <w:uiPriority w:val="0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350">
    <w:name w:val="Style45"/>
    <w:basedOn w:val="1"/>
    <w:uiPriority w:val="0"/>
    <w:pPr>
      <w:widowControl w:val="0"/>
      <w:spacing w:after="0" w:line="275" w:lineRule="exact"/>
    </w:pPr>
    <w:rPr>
      <w:rFonts w:ascii="Times New Roman" w:hAnsi="Times New Roman"/>
      <w:sz w:val="24"/>
    </w:rPr>
  </w:style>
  <w:style w:type="character" w:customStyle="1" w:styleId="351">
    <w:name w:val="Обычный (веб) Знак"/>
    <w:basedOn w:val="74"/>
    <w:link w:val="47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customStyle="1" w:styleId="352">
    <w:name w:val="Знак Знак14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53">
    <w:name w:val="Основной текст + Полужирный10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354">
    <w:name w:val="xl9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55">
    <w:name w:val="Body Tex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356">
    <w:name w:val="Font Style36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357">
    <w:name w:val="Style6"/>
    <w:basedOn w:val="1"/>
    <w:uiPriority w:val="0"/>
    <w:pPr>
      <w:widowControl w:val="0"/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358">
    <w:name w:val="Цитата 2 Знак Знак"/>
    <w:basedOn w:val="1"/>
    <w:next w:val="1"/>
    <w:uiPriority w:val="0"/>
    <w:pPr>
      <w:spacing w:after="0" w:line="240" w:lineRule="auto"/>
    </w:pPr>
    <w:rPr>
      <w:rFonts w:ascii="Times New Roman" w:hAnsi="Times New Roman"/>
      <w:i/>
      <w:sz w:val="24"/>
    </w:rPr>
  </w:style>
  <w:style w:type="paragraph" w:customStyle="1" w:styleId="359">
    <w:name w:val="internat"/>
    <w:basedOn w:val="1"/>
    <w:uiPriority w:val="0"/>
    <w:pPr>
      <w:spacing w:beforeAutospacing="1" w:after="0" w:line="240" w:lineRule="auto"/>
    </w:pPr>
    <w:rPr>
      <w:rFonts w:ascii="Times New Roman" w:hAnsi="Times New Roman"/>
      <w:sz w:val="27"/>
    </w:rPr>
  </w:style>
  <w:style w:type="paragraph" w:customStyle="1" w:styleId="360">
    <w:name w:val="Слабое выделение1"/>
    <w:link w:val="361"/>
    <w:uiPriority w:val="0"/>
    <w:pPr>
      <w:spacing w:after="160" w:line="259" w:lineRule="auto"/>
    </w:pPr>
    <w:rPr>
      <w:rFonts w:eastAsia="Times New Roman" w:cs="Times New Roman" w:asciiTheme="minorHAnsi" w:hAnsiTheme="minorHAnsi"/>
      <w:i/>
      <w:color w:val="808080"/>
      <w:sz w:val="22"/>
      <w:szCs w:val="20"/>
      <w:lang w:val="ru-RU" w:eastAsia="ru-RU" w:bidi="ar-SA"/>
    </w:rPr>
  </w:style>
  <w:style w:type="character" w:customStyle="1" w:styleId="361">
    <w:name w:val="Subtle Emphasis"/>
    <w:link w:val="360"/>
    <w:uiPriority w:val="0"/>
    <w:rPr>
      <w:rFonts w:eastAsia="Times New Roman" w:cs="Times New Roman"/>
      <w:i/>
      <w:color w:val="808080"/>
      <w:szCs w:val="20"/>
      <w:lang w:eastAsia="ru-RU"/>
    </w:rPr>
  </w:style>
  <w:style w:type="paragraph" w:customStyle="1" w:styleId="362">
    <w:name w:val="Текст сноски Знак1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0"/>
      <w:szCs w:val="20"/>
      <w:lang w:val="ru-RU" w:eastAsia="ru-RU" w:bidi="ar-SA"/>
    </w:rPr>
  </w:style>
  <w:style w:type="paragraph" w:customStyle="1" w:styleId="363">
    <w:name w:val="Body Text 2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64">
    <w:name w:val="Список 21"/>
    <w:basedOn w:val="1"/>
    <w:uiPriority w:val="0"/>
    <w:pPr>
      <w:widowControl w:val="0"/>
      <w:spacing w:after="0" w:line="240" w:lineRule="auto"/>
      <w:ind w:left="566" w:hanging="283"/>
    </w:pPr>
    <w:rPr>
      <w:rFonts w:ascii="Times New Roman" w:hAnsi="Times New Roman"/>
      <w:sz w:val="20"/>
    </w:rPr>
  </w:style>
  <w:style w:type="paragraph" w:customStyle="1" w:styleId="365">
    <w:name w:val="submenu-table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366">
    <w:name w:val="Основной текст (2) + Курсив"/>
    <w:uiPriority w:val="0"/>
    <w:pPr>
      <w:spacing w:after="160" w:line="259" w:lineRule="auto"/>
    </w:pPr>
    <w:rPr>
      <w:rFonts w:ascii="Bookman Old Style" w:hAnsi="Bookman Old Style" w:eastAsia="Times New Roman" w:cs="Times New Roman"/>
      <w:i/>
      <w:color w:val="000000"/>
      <w:sz w:val="18"/>
      <w:szCs w:val="20"/>
      <w:highlight w:val="white"/>
      <w:lang w:val="ru-RU" w:eastAsia="ru-RU" w:bidi="ar-SA"/>
    </w:rPr>
  </w:style>
  <w:style w:type="paragraph" w:customStyle="1" w:styleId="367">
    <w:name w:val="material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68">
    <w:name w:val="Heading 3 Char"/>
    <w:uiPriority w:val="0"/>
    <w:pPr>
      <w:spacing w:after="160" w:line="259" w:lineRule="auto"/>
    </w:pPr>
    <w:rPr>
      <w:rFonts w:ascii="Arial" w:hAnsi="Arial" w:eastAsia="Times New Roman" w:cs="Times New Roman"/>
      <w:b/>
      <w:color w:val="000000"/>
      <w:sz w:val="26"/>
      <w:szCs w:val="20"/>
      <w:lang w:val="ru-RU" w:eastAsia="ru-RU" w:bidi="ar-SA"/>
    </w:rPr>
  </w:style>
  <w:style w:type="paragraph" w:customStyle="1" w:styleId="369">
    <w:name w:val="xl126"/>
    <w:basedOn w:val="1"/>
    <w:uiPriority w:val="0"/>
    <w:pPr>
      <w:pBdr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0">
    <w:name w:val="xl124"/>
    <w:basedOn w:val="1"/>
    <w:uiPriority w:val="0"/>
    <w:pPr>
      <w:pBdr>
        <w:lef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371">
    <w:name w:val="Нижний колонтитул Знак"/>
    <w:basedOn w:val="11"/>
    <w:link w:val="33"/>
    <w:uiPriority w:val="0"/>
    <w:rPr>
      <w:rFonts w:ascii="Calibri" w:hAnsi="Calibri" w:eastAsia="Times New Roman" w:cs="Times New Roman"/>
      <w:color w:val="000000"/>
      <w:sz w:val="20"/>
      <w:szCs w:val="20"/>
      <w:lang w:eastAsia="ru-RU"/>
    </w:rPr>
  </w:style>
  <w:style w:type="paragraph" w:customStyle="1" w:styleId="372">
    <w:name w:val="xl8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73">
    <w:name w:val="xl6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both"/>
    </w:pPr>
    <w:rPr>
      <w:rFonts w:ascii="Times New Roman" w:hAnsi="Times New Roman"/>
      <w:b/>
      <w:sz w:val="24"/>
    </w:rPr>
  </w:style>
  <w:style w:type="paragraph" w:customStyle="1" w:styleId="374">
    <w:name w:val="Heading 2 Char"/>
    <w:uiPriority w:val="0"/>
    <w:pPr>
      <w:spacing w:after="160" w:line="259" w:lineRule="auto"/>
    </w:pPr>
    <w:rPr>
      <w:rFonts w:ascii="Cambria" w:hAnsi="Cambria" w:eastAsia="Times New Roman" w:cs="Times New Roman"/>
      <w:b/>
      <w:color w:val="4F81BD"/>
      <w:sz w:val="26"/>
      <w:szCs w:val="20"/>
      <w:lang w:val="ru-RU" w:eastAsia="ru-RU" w:bidi="ar-SA"/>
    </w:rPr>
  </w:style>
  <w:style w:type="paragraph" w:customStyle="1" w:styleId="375">
    <w:name w:val="xl11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376">
    <w:name w:val="Оглавление 5 Знак"/>
    <w:link w:val="60"/>
    <w:uiPriority w:val="39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paragraph" w:customStyle="1" w:styleId="377">
    <w:name w:val="Знак1"/>
    <w:basedOn w:val="1"/>
    <w:uiPriority w:val="0"/>
    <w:pPr>
      <w:spacing w:after="160" w:line="240" w:lineRule="exact"/>
    </w:pPr>
    <w:rPr>
      <w:rFonts w:ascii="Verdana" w:hAnsi="Verdana"/>
      <w:sz w:val="20"/>
    </w:rPr>
  </w:style>
  <w:style w:type="paragraph" w:customStyle="1" w:styleId="378">
    <w:name w:val="Знак Знак3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79">
    <w:name w:val="Основной"/>
    <w:basedOn w:val="1"/>
    <w:uiPriority w:val="0"/>
    <w:pPr>
      <w:spacing w:after="0" w:line="240" w:lineRule="auto"/>
      <w:ind w:firstLine="567"/>
      <w:jc w:val="both"/>
    </w:pPr>
    <w:rPr>
      <w:rFonts w:ascii="Times New Roman" w:hAnsi="Times New Roman"/>
      <w:sz w:val="26"/>
    </w:rPr>
  </w:style>
  <w:style w:type="paragraph" w:customStyle="1" w:styleId="380">
    <w:name w:val="xl153"/>
    <w:basedOn w:val="1"/>
    <w:uiPriority w:val="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81">
    <w:name w:val="xl123"/>
    <w:basedOn w:val="1"/>
    <w:uiPriority w:val="0"/>
    <w:pPr>
      <w:pBdr>
        <w:top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382">
    <w:name w:val="FR1"/>
    <w:uiPriority w:val="0"/>
    <w:pPr>
      <w:widowControl w:val="0"/>
      <w:spacing w:after="0" w:line="300" w:lineRule="auto"/>
    </w:pPr>
    <w:rPr>
      <w:rFonts w:ascii="Arial" w:hAnsi="Arial" w:eastAsia="Times New Roman" w:cs="Times New Roman"/>
      <w:color w:val="000000"/>
      <w:sz w:val="22"/>
      <w:szCs w:val="20"/>
      <w:lang w:val="ru-RU" w:eastAsia="ru-RU" w:bidi="ar-SA"/>
    </w:rPr>
  </w:style>
  <w:style w:type="paragraph" w:customStyle="1" w:styleId="383">
    <w:name w:val="Стиль1"/>
    <w:basedOn w:val="1"/>
    <w:uiPriority w:val="0"/>
    <w:pPr>
      <w:widowControl w:val="0"/>
      <w:spacing w:before="240" w:after="120" w:line="288" w:lineRule="auto"/>
      <w:outlineLvl w:val="0"/>
    </w:pPr>
    <w:rPr>
      <w:rFonts w:ascii="Arial" w:hAnsi="Arial"/>
      <w:b/>
      <w:caps/>
      <w:sz w:val="28"/>
    </w:rPr>
  </w:style>
  <w:style w:type="paragraph" w:customStyle="1" w:styleId="384">
    <w:name w:val="Знак Знак5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5">
    <w:name w:val="ft27"/>
    <w:basedOn w:val="135"/>
    <w:uiPriority w:val="0"/>
  </w:style>
  <w:style w:type="paragraph" w:customStyle="1" w:styleId="386">
    <w:name w:val="Style54"/>
    <w:basedOn w:val="1"/>
    <w:uiPriority w:val="0"/>
    <w:pPr>
      <w:widowControl w:val="0"/>
      <w:spacing w:after="0" w:line="276" w:lineRule="exact"/>
      <w:jc w:val="center"/>
    </w:pPr>
    <w:rPr>
      <w:rFonts w:ascii="Times New Roman" w:hAnsi="Times New Roman"/>
      <w:sz w:val="24"/>
    </w:rPr>
  </w:style>
  <w:style w:type="paragraph" w:customStyle="1" w:styleId="387">
    <w:name w:val="Heading 7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388">
    <w:name w:val="Default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389">
    <w:name w:val="p3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0">
    <w:name w:val="Plain Text1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391">
    <w:name w:val="text0"/>
    <w:basedOn w:val="1"/>
    <w:uiPriority w:val="0"/>
    <w:pPr>
      <w:spacing w:before="75" w:after="0" w:line="240" w:lineRule="auto"/>
      <w:ind w:left="300"/>
    </w:pPr>
    <w:rPr>
      <w:rFonts w:ascii="Times New Roman" w:hAnsi="Times New Roman"/>
      <w:sz w:val="24"/>
    </w:rPr>
  </w:style>
  <w:style w:type="paragraph" w:customStyle="1" w:styleId="392">
    <w:name w:val="s_1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3">
    <w:name w:val="formattext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394">
    <w:name w:val="xl150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5">
    <w:name w:val="Основной текст с отступом 31"/>
    <w:basedOn w:val="1"/>
    <w:uiPriority w:val="0"/>
    <w:pPr>
      <w:spacing w:after="0" w:line="240" w:lineRule="auto"/>
      <w:ind w:firstLine="709"/>
      <w:jc w:val="center"/>
    </w:pPr>
    <w:rPr>
      <w:rFonts w:ascii="Times New Roman" w:hAnsi="Times New Roman"/>
      <w:b/>
      <w:sz w:val="28"/>
    </w:rPr>
  </w:style>
  <w:style w:type="paragraph" w:customStyle="1" w:styleId="396">
    <w:name w:val="xl145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397">
    <w:name w:val="Основной текст + Полужирный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26"/>
      <w:szCs w:val="20"/>
      <w:lang w:val="ru-RU" w:eastAsia="ru-RU" w:bidi="ar-SA"/>
    </w:rPr>
  </w:style>
  <w:style w:type="paragraph" w:customStyle="1" w:styleId="398">
    <w:name w:val="xl105"/>
    <w:basedOn w:val="1"/>
    <w:uiPriority w:val="0"/>
    <w:pPr>
      <w:pBdr>
        <w:top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399">
    <w:name w:val="Стиль2"/>
    <w:basedOn w:val="1"/>
    <w:uiPriority w:val="0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400">
    <w:name w:val="Header Char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4"/>
      <w:szCs w:val="20"/>
      <w:lang w:val="ru-RU" w:eastAsia="ru-RU" w:bidi="ar-SA"/>
    </w:rPr>
  </w:style>
  <w:style w:type="paragraph" w:customStyle="1" w:styleId="401">
    <w:name w:val="15 Знак Знак"/>
    <w:basedOn w:val="1"/>
    <w:uiPriority w:val="0"/>
    <w:pPr>
      <w:tabs>
        <w:tab w:val="left" w:pos="216"/>
      </w:tabs>
      <w:spacing w:after="0" w:line="240" w:lineRule="auto"/>
      <w:ind w:left="352" w:right="175" w:hanging="352"/>
    </w:pPr>
    <w:rPr>
      <w:rFonts w:asciiTheme="minorHAnsi" w:hAnsiTheme="minorHAnsi"/>
      <w:sz w:val="24"/>
      <w:highlight w:val="white"/>
    </w:rPr>
  </w:style>
  <w:style w:type="paragraph" w:customStyle="1" w:styleId="402">
    <w:name w:val="xl7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3">
    <w:name w:val="xl95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04">
    <w:name w:val="ft4"/>
    <w:basedOn w:val="135"/>
    <w:uiPriority w:val="0"/>
  </w:style>
  <w:style w:type="paragraph" w:customStyle="1" w:styleId="405">
    <w:name w:val="Style29"/>
    <w:basedOn w:val="1"/>
    <w:uiPriority w:val="0"/>
    <w:pPr>
      <w:widowControl w:val="0"/>
      <w:spacing w:after="0" w:line="277" w:lineRule="exact"/>
      <w:jc w:val="center"/>
    </w:pPr>
    <w:rPr>
      <w:rFonts w:ascii="Times New Roman" w:hAnsi="Times New Roman"/>
      <w:sz w:val="24"/>
    </w:rPr>
  </w:style>
  <w:style w:type="paragraph" w:customStyle="1" w:styleId="406">
    <w:name w:val="Раздел_стандарт"/>
    <w:basedOn w:val="2"/>
    <w:uiPriority w:val="0"/>
    <w:pPr>
      <w:keepNext w:val="0"/>
      <w:widowControl/>
      <w:spacing w:before="240" w:after="120" w:line="288" w:lineRule="auto"/>
      <w:ind w:firstLine="0"/>
      <w:jc w:val="left"/>
    </w:pPr>
    <w:rPr>
      <w:rFonts w:ascii="Arial" w:hAnsi="Arial"/>
      <w:caps/>
    </w:rPr>
  </w:style>
  <w:style w:type="paragraph" w:customStyle="1" w:styleId="407">
    <w:name w:val="Текст2"/>
    <w:basedOn w:val="1"/>
    <w:uiPriority w:val="0"/>
    <w:pPr>
      <w:spacing w:after="0" w:line="240" w:lineRule="auto"/>
    </w:pPr>
    <w:rPr>
      <w:rFonts w:ascii="Courier New" w:hAnsi="Courier New"/>
      <w:sz w:val="20"/>
    </w:rPr>
  </w:style>
  <w:style w:type="paragraph" w:customStyle="1" w:styleId="408">
    <w:name w:val="Body Text Indent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22"/>
      <w:szCs w:val="20"/>
      <w:lang w:val="ru-RU" w:eastAsia="ru-RU" w:bidi="ar-SA"/>
    </w:rPr>
  </w:style>
  <w:style w:type="character" w:customStyle="1" w:styleId="409">
    <w:name w:val="Подзаголовок Знак"/>
    <w:basedOn w:val="11"/>
    <w:link w:val="53"/>
    <w:uiPriority w:val="11"/>
    <w:rPr>
      <w:rFonts w:ascii="Times New Roman" w:hAnsi="Times New Roman" w:eastAsia="Times New Roman" w:cs="Times New Roman"/>
      <w:color w:val="000000"/>
      <w:sz w:val="28"/>
      <w:szCs w:val="20"/>
      <w:lang w:eastAsia="ru-RU"/>
    </w:rPr>
  </w:style>
  <w:style w:type="paragraph" w:customStyle="1" w:styleId="410">
    <w:name w:val="xl9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1">
    <w:name w:val="xl77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12">
    <w:name w:val="xl70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</w:pPr>
    <w:rPr>
      <w:rFonts w:ascii="Times New Roman" w:hAnsi="Times New Roman"/>
      <w:b/>
      <w:sz w:val="24"/>
    </w:rPr>
  </w:style>
  <w:style w:type="paragraph" w:customStyle="1" w:styleId="413">
    <w:name w:val="Document Map Char"/>
    <w:uiPriority w:val="0"/>
    <w:pPr>
      <w:spacing w:after="160" w:line="259" w:lineRule="auto"/>
    </w:pPr>
    <w:rPr>
      <w:rFonts w:ascii="Lucida Grande CY" w:hAnsi="Lucida Grande CY" w:eastAsia="Times New Roman" w:cs="Times New Roman"/>
      <w:color w:val="000000"/>
      <w:sz w:val="24"/>
      <w:szCs w:val="20"/>
      <w:lang w:val="ru-RU" w:eastAsia="ru-RU" w:bidi="ar-SA"/>
    </w:rPr>
  </w:style>
  <w:style w:type="paragraph" w:customStyle="1" w:styleId="414">
    <w:name w:val="Основной текст + Полужирный8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z w:val="18"/>
      <w:szCs w:val="20"/>
      <w:lang w:val="ru-RU" w:eastAsia="ru-RU" w:bidi="ar-SA"/>
    </w:rPr>
  </w:style>
  <w:style w:type="paragraph" w:customStyle="1" w:styleId="415">
    <w:name w:val="xl108"/>
    <w:basedOn w:val="1"/>
    <w:uiPriority w:val="0"/>
    <w:pPr>
      <w:pBdr>
        <w:left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16">
    <w:name w:val="Осн.текст"/>
    <w:uiPriority w:val="0"/>
    <w:pPr>
      <w:spacing w:after="0" w:line="240" w:lineRule="auto"/>
      <w:ind w:firstLine="317"/>
      <w:jc w:val="both"/>
    </w:pPr>
    <w:rPr>
      <w:rFonts w:ascii="Times New Roman" w:hAnsi="Times New Roman" w:eastAsia="Times New Roman" w:cs="Times New Roman"/>
      <w:color w:val="000000"/>
      <w:sz w:val="20"/>
      <w:szCs w:val="20"/>
      <w:lang w:val="ru-RU" w:eastAsia="ru-RU" w:bidi="ar-SA"/>
    </w:rPr>
  </w:style>
  <w:style w:type="paragraph" w:customStyle="1" w:styleId="417">
    <w:name w:val="CPISOK-"/>
    <w:basedOn w:val="1"/>
    <w:uiPriority w:val="0"/>
    <w:pPr>
      <w:spacing w:after="0" w:line="240" w:lineRule="auto"/>
      <w:ind w:left="-1415" w:hanging="340"/>
    </w:pPr>
    <w:rPr>
      <w:rFonts w:ascii="Times New Roman" w:hAnsi="Times New Roman"/>
      <w:sz w:val="24"/>
    </w:rPr>
  </w:style>
  <w:style w:type="paragraph" w:customStyle="1" w:styleId="418">
    <w:name w:val="Основной текст (6) + 9 pt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18"/>
      <w:szCs w:val="20"/>
      <w:highlight w:val="white"/>
      <w:lang w:val="ru-RU" w:eastAsia="ru-RU" w:bidi="ar-SA"/>
    </w:rPr>
  </w:style>
  <w:style w:type="paragraph" w:customStyle="1" w:styleId="419">
    <w:name w:val="Основной текст + 11 pt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color w:val="000000"/>
      <w:spacing w:val="2"/>
      <w:sz w:val="22"/>
      <w:szCs w:val="20"/>
      <w:lang w:val="ru-RU" w:eastAsia="ru-RU" w:bidi="ar-SA"/>
    </w:rPr>
  </w:style>
  <w:style w:type="paragraph" w:customStyle="1" w:styleId="420">
    <w:name w:val="apple-style-span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character" w:customStyle="1" w:styleId="421">
    <w:name w:val="Название Знак2"/>
    <w:basedOn w:val="11"/>
    <w:link w:val="55"/>
    <w:uiPriority w:val="10"/>
    <w:rPr>
      <w:rFonts w:eastAsia="Times New Roman" w:cs="Times New Roman" w:asciiTheme="majorHAnsi" w:hAnsiTheme="majorHAnsi"/>
      <w:color w:val="000000"/>
      <w:spacing w:val="-10"/>
      <w:sz w:val="56"/>
      <w:szCs w:val="20"/>
      <w:lang w:eastAsia="ru-RU"/>
    </w:rPr>
  </w:style>
  <w:style w:type="paragraph" w:customStyle="1" w:styleId="422">
    <w:name w:val="xl112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paragraph" w:customStyle="1" w:styleId="423">
    <w:name w:val="Body Text Indent 3 Char"/>
    <w:uiPriority w:val="0"/>
    <w:pPr>
      <w:spacing w:after="160" w:line="259" w:lineRule="auto"/>
    </w:pPr>
    <w:rPr>
      <w:rFonts w:ascii="Calibri" w:hAnsi="Calibri" w:eastAsia="Times New Roman" w:cs="Times New Roman"/>
      <w:color w:val="000000"/>
      <w:sz w:val="16"/>
      <w:szCs w:val="20"/>
      <w:lang w:val="ru-RU" w:eastAsia="ru-RU" w:bidi="ar-SA"/>
    </w:rPr>
  </w:style>
  <w:style w:type="paragraph" w:customStyle="1" w:styleId="424">
    <w:name w:val="textbold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25">
    <w:name w:val="Основной текст 21"/>
    <w:basedOn w:val="1"/>
    <w:uiPriority w:val="0"/>
    <w:pPr>
      <w:widowControl w:val="0"/>
      <w:spacing w:after="0" w:line="240" w:lineRule="auto"/>
      <w:ind w:firstLine="720"/>
      <w:jc w:val="both"/>
    </w:pPr>
    <w:rPr>
      <w:rFonts w:ascii="Times New Roman" w:hAnsi="Times New Roman"/>
      <w:sz w:val="20"/>
    </w:rPr>
  </w:style>
  <w:style w:type="paragraph" w:customStyle="1" w:styleId="426">
    <w:name w:val="xl148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27">
    <w:name w:val="Заголовок №2"/>
    <w:basedOn w:val="1"/>
    <w:uiPriority w:val="0"/>
    <w:pPr>
      <w:widowControl w:val="0"/>
      <w:spacing w:after="0" w:line="257" w:lineRule="auto"/>
      <w:outlineLvl w:val="1"/>
    </w:pPr>
    <w:rPr>
      <w:rFonts w:asciiTheme="minorHAnsi" w:hAnsiTheme="minorHAnsi"/>
      <w:b/>
      <w:highlight w:val="white"/>
    </w:rPr>
  </w:style>
  <w:style w:type="paragraph" w:customStyle="1" w:styleId="428">
    <w:name w:val="a3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29">
    <w:name w:val="xl133"/>
    <w:basedOn w:val="1"/>
    <w:uiPriority w:val="0"/>
    <w:pPr>
      <w:pBdr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430">
    <w:name w:val="Тема примечания Знак"/>
    <w:basedOn w:val="270"/>
    <w:link w:val="25"/>
    <w:uiPriority w:val="0"/>
    <w:rPr>
      <w:rFonts w:ascii="Calibri" w:hAnsi="Calibri" w:eastAsia="Times New Roman" w:cs="Times New Roman"/>
      <w:b/>
      <w:color w:val="000000"/>
      <w:sz w:val="20"/>
      <w:szCs w:val="20"/>
      <w:lang w:eastAsia="ru-RU"/>
    </w:rPr>
  </w:style>
  <w:style w:type="paragraph" w:customStyle="1" w:styleId="431">
    <w:name w:val="num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22"/>
      <w:szCs w:val="20"/>
      <w:lang w:val="ru-RU" w:eastAsia="ru-RU" w:bidi="ar-SA"/>
    </w:rPr>
  </w:style>
  <w:style w:type="paragraph" w:customStyle="1" w:styleId="432">
    <w:name w:val="Оглавление_"/>
    <w:uiPriority w:val="0"/>
    <w:pPr>
      <w:spacing w:after="160" w:line="259" w:lineRule="auto"/>
    </w:pPr>
    <w:rPr>
      <w:rFonts w:eastAsia="Times New Roman" w:cs="Times New Roman" w:asciiTheme="minorHAnsi" w:hAnsiTheme="minorHAnsi"/>
      <w:color w:val="000000"/>
      <w:sz w:val="18"/>
      <w:szCs w:val="20"/>
      <w:highlight w:val="white"/>
      <w:lang w:val="ru-RU" w:eastAsia="ru-RU" w:bidi="ar-SA"/>
    </w:rPr>
  </w:style>
  <w:style w:type="paragraph" w:customStyle="1" w:styleId="433">
    <w:name w:val="ajus"/>
    <w:basedOn w:val="1"/>
    <w:uiPriority w:val="0"/>
    <w:pPr>
      <w:spacing w:beforeAutospacing="1" w:afterAutospacing="1" w:line="240" w:lineRule="auto"/>
      <w:ind w:firstLine="400"/>
      <w:jc w:val="both"/>
    </w:pPr>
    <w:rPr>
      <w:rFonts w:ascii="Times New Roman" w:hAnsi="Times New Roman"/>
      <w:sz w:val="24"/>
    </w:rPr>
  </w:style>
  <w:style w:type="paragraph" w:customStyle="1" w:styleId="434">
    <w:name w:val="Знак Знак19"/>
    <w:uiPriority w:val="0"/>
    <w:pPr>
      <w:spacing w:after="160" w:line="259" w:lineRule="auto"/>
    </w:pPr>
    <w:rPr>
      <w:rFonts w:eastAsia="Times New Roman" w:cs="Times New Roman" w:asciiTheme="minorHAnsi" w:hAnsiTheme="minorHAnsi"/>
      <w:b/>
      <w:color w:val="000000"/>
      <w:sz w:val="28"/>
      <w:szCs w:val="20"/>
      <w:lang w:val="ru-RU" w:eastAsia="ru-RU" w:bidi="ar-SA"/>
    </w:rPr>
  </w:style>
  <w:style w:type="paragraph" w:customStyle="1" w:styleId="435">
    <w:name w:val="ft28"/>
    <w:basedOn w:val="135"/>
    <w:uiPriority w:val="0"/>
  </w:style>
  <w:style w:type="paragraph" w:styleId="436">
    <w:name w:val="List Paragraph"/>
    <w:basedOn w:val="1"/>
    <w:link w:val="437"/>
    <w:qFormat/>
    <w:uiPriority w:val="34"/>
    <w:pPr>
      <w:spacing w:after="0" w:line="240" w:lineRule="auto"/>
      <w:ind w:left="720"/>
      <w:contextualSpacing/>
    </w:pPr>
  </w:style>
  <w:style w:type="character" w:customStyle="1" w:styleId="437">
    <w:name w:val="Абзац списка Знак"/>
    <w:basedOn w:val="74"/>
    <w:link w:val="436"/>
    <w:uiPriority w:val="34"/>
    <w:rPr>
      <w:rFonts w:ascii="Calibri" w:hAnsi="Calibri" w:eastAsia="Times New Roman" w:cs="Times New Roman"/>
      <w:color w:val="000000"/>
      <w:szCs w:val="20"/>
      <w:lang w:eastAsia="ru-RU"/>
    </w:rPr>
  </w:style>
  <w:style w:type="paragraph" w:customStyle="1" w:styleId="438">
    <w:name w:val="xl144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paragraph" w:customStyle="1" w:styleId="439">
    <w:name w:val="заголовок 3"/>
    <w:basedOn w:val="1"/>
    <w:next w:val="1"/>
    <w:uiPriority w:val="0"/>
    <w:pPr>
      <w:keepNext/>
      <w:spacing w:after="0" w:line="240" w:lineRule="auto"/>
      <w:jc w:val="both"/>
      <w:outlineLvl w:val="2"/>
    </w:pPr>
    <w:rPr>
      <w:rFonts w:ascii="Arial" w:hAnsi="Arial"/>
      <w:sz w:val="28"/>
    </w:rPr>
  </w:style>
  <w:style w:type="paragraph" w:customStyle="1" w:styleId="440">
    <w:name w:val="Font Style75"/>
    <w:uiPriority w:val="0"/>
    <w:pPr>
      <w:spacing w:after="160" w:line="259" w:lineRule="auto"/>
    </w:pPr>
    <w:rPr>
      <w:rFonts w:ascii="Times New Roman" w:hAnsi="Times New Roman" w:eastAsia="Times New Roman" w:cs="Times New Roman"/>
      <w:color w:val="000000"/>
      <w:sz w:val="26"/>
      <w:szCs w:val="20"/>
      <w:lang w:val="ru-RU" w:eastAsia="ru-RU" w:bidi="ar-SA"/>
    </w:rPr>
  </w:style>
  <w:style w:type="paragraph" w:customStyle="1" w:styleId="441">
    <w:name w:val="xl76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b/>
      <w:i/>
      <w:sz w:val="24"/>
    </w:rPr>
  </w:style>
  <w:style w:type="paragraph" w:customStyle="1" w:styleId="442">
    <w:name w:val="Выделенная цитата1"/>
    <w:basedOn w:val="1"/>
    <w:next w:val="1"/>
    <w:uiPriority w:val="0"/>
    <w:pPr>
      <w:spacing w:after="0" w:line="240" w:lineRule="auto"/>
      <w:ind w:left="720" w:right="720"/>
    </w:pPr>
    <w:rPr>
      <w:rFonts w:ascii="Times New Roman" w:hAnsi="Times New Roman"/>
      <w:b/>
      <w:i/>
    </w:rPr>
  </w:style>
  <w:style w:type="paragraph" w:customStyle="1" w:styleId="443">
    <w:name w:val="TOC Heading1"/>
    <w:basedOn w:val="2"/>
    <w:next w:val="1"/>
    <w:uiPriority w:val="0"/>
    <w:pPr>
      <w:keepLines/>
      <w:widowControl/>
      <w:spacing w:before="480" w:line="276" w:lineRule="auto"/>
      <w:ind w:firstLine="0"/>
      <w:jc w:val="left"/>
      <w:outlineLvl w:val="8"/>
    </w:pPr>
    <w:rPr>
      <w:rFonts w:ascii="Cambria" w:hAnsi="Cambria"/>
      <w:color w:val="365F91"/>
    </w:rPr>
  </w:style>
  <w:style w:type="paragraph" w:customStyle="1" w:styleId="444">
    <w:name w:val="a4"/>
    <w:basedOn w:val="1"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445">
    <w:name w:val="xl101"/>
    <w:basedOn w:val="1"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Autospacing="1" w:afterAutospacing="1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446">
    <w:name w:val="Основной текст + Полужирный1"/>
    <w:uiPriority w:val="0"/>
    <w:pPr>
      <w:spacing w:after="160" w:line="259" w:lineRule="auto"/>
    </w:pPr>
    <w:rPr>
      <w:rFonts w:ascii="Times New Roman" w:hAnsi="Times New Roman" w:eastAsia="Times New Roman" w:cs="Times New Roman"/>
      <w:b/>
      <w:i/>
      <w:color w:val="000000"/>
      <w:spacing w:val="1"/>
      <w:sz w:val="25"/>
      <w:szCs w:val="20"/>
      <w:u w:val="single"/>
      <w:lang w:val="ru-RU" w:eastAsia="ru-RU" w:bidi="ar-SA"/>
    </w:rPr>
  </w:style>
  <w:style w:type="table" w:customStyle="1" w:styleId="447">
    <w:name w:val="Сетка таблицы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Сетка таблицы2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Сетка таблицы4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">
    <w:name w:val="Сетка таблицы5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Сетка таблицы2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Сетка таблицы5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Сетка таблицы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Сетка таблицы51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Table Normal1"/>
    <w:uiPriority w:val="0"/>
    <w:pPr>
      <w:widowControl w:val="0"/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6">
    <w:name w:val="Сетка таблицы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Сетка таблицы8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Сетка таблицы5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Сетка таблицы15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Сетка таблицы5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Сетка таблицы51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Сетка таблицы3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Сетка таблицы519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Сетка таблицы2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Сетка таблицы5110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Сетка таблицы518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7">
    <w:name w:val="Сетка таблицы10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8">
    <w:name w:val="Сетка таблицы511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9">
    <w:name w:val="Сетка таблицы2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Сетка таблицы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Сетка таблицы31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Сетка таблицы17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Сетка таблицы9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Сетка таблицы21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Сетка таблицы5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Сетка таблицы513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7">
    <w:name w:val="Сетка таблицы14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8">
    <w:name w:val="Сетка таблицы12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9">
    <w:name w:val="Сетка таблицы7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0">
    <w:name w:val="Сетка таблицы6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">
    <w:name w:val="Сетка таблицы16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2">
    <w:name w:val="Сетка таблицы2"/>
    <w:basedOn w:val="12"/>
    <w:uiPriority w:val="0"/>
    <w:pPr>
      <w:spacing w:after="0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3">
    <w:name w:val="Сетка таблицы25"/>
    <w:basedOn w:val="12"/>
    <w:uiPriority w:val="0"/>
    <w:pPr>
      <w:spacing w:after="0" w:line="240" w:lineRule="auto"/>
    </w:pPr>
    <w:rPr>
      <w:rFonts w:ascii="Calibri" w:hAnsi="Calibri"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84">
    <w:name w:val="Текст сноски Знак"/>
    <w:basedOn w:val="11"/>
    <w:link w:val="36"/>
    <w:semiHidden/>
    <w:uiPriority w:val="0"/>
    <w:rPr>
      <w:rFonts w:ascii="Calibri" w:hAnsi="Calibri" w:eastAsia="Times New Roman" w:cs="Times New Roman"/>
      <w:sz w:val="20"/>
      <w:szCs w:val="20"/>
      <w:lang w:eastAsia="ru-RU"/>
    </w:rPr>
  </w:style>
  <w:style w:type="paragraph" w:customStyle="1" w:styleId="485">
    <w:name w:val="По умолчанию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after="0" w:line="288" w:lineRule="auto"/>
    </w:pPr>
    <w:rPr>
      <w:rFonts w:ascii="Helvetica Neue" w:hAnsi="Helvetica Neue" w:eastAsia="Arial Unicode MS" w:cs="Arial Unicode MS"/>
      <w:color w:val="000000"/>
      <w:sz w:val="24"/>
      <w:szCs w:val="24"/>
      <w:lang w:val="ru-RU" w:eastAsia="ru-RU" w:bidi="ar-SA"/>
    </w:rPr>
  </w:style>
  <w:style w:type="character" w:customStyle="1" w:styleId="486">
    <w:name w:val="Нет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/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1C10D-4987-43C4-9CC1-C4B6A3817E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60</Pages>
  <Words>14799</Words>
  <Characters>100077</Characters>
  <Lines>901</Lines>
  <Paragraphs>253</Paragraphs>
  <TotalTime>30</TotalTime>
  <ScaleCrop>false</ScaleCrop>
  <LinksUpToDate>false</LinksUpToDate>
  <CharactersWithSpaces>114147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2025-05-24T20:24:00Z</dcterms:created>
  <dc:creator>Учетная запись Майкрософт</dc:creator>
  <cp:lastModifiedBy>Bebebe</cp:lastModifiedBy>
  <dcterms:modified xsi:type="dcterms:W3CDTF">2026-10-25T19:06:24Z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eyJoZGlkIjoiMzVlNzExNTZiMTFlOGQ2OGFmOWIyYWQ3Mzc5ZThjM2YifQ==</vt:lpwstr>
  </property>
  <property fmtid="{D5CDD505-2E9C-101B-9397-08002B2CF9AE}" pid="3" name="KSOProductBuildVer">
    <vt:lpwstr>1033-12.1.0.29162</vt:lpwstr>
  </property>
  <property fmtid="{D5CDD505-2E9C-101B-9397-08002B2CF9AE}" pid="4" name="ICV">
    <vt:lpwstr>C65228697842404BA5A03609FBE6F305_12</vt:lpwstr>
  </property>
</Properties>
</file>